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5B" w:rsidRDefault="001A6E5B" w:rsidP="001A6E5B">
      <w:pPr>
        <w:ind w:left="-250"/>
        <w:jc w:val="center"/>
        <w:rPr>
          <w:lang w:eastAsia="en-US"/>
        </w:rPr>
      </w:pPr>
      <w:r>
        <w:rPr>
          <w:color w:val="000000"/>
          <w:sz w:val="24"/>
          <w:szCs w:val="24"/>
          <w:lang w:eastAsia="ru-RU"/>
        </w:rPr>
        <w:t>Куда:</w:t>
      </w:r>
    </w:p>
    <w:p w:rsidR="000E5A97" w:rsidRDefault="000E5A97" w:rsidP="000E5A97">
      <w:pPr>
        <w:jc w:val="right"/>
        <w:rPr>
          <w:rStyle w:val="phone-item"/>
          <w:rFonts w:ascii="RobotoRegular" w:hAnsi="RobotoRegular"/>
          <w:sz w:val="21"/>
          <w:szCs w:val="21"/>
        </w:rPr>
      </w:pPr>
    </w:p>
    <w:p w:rsidR="00476B42" w:rsidRPr="00476B42" w:rsidRDefault="00476B42" w:rsidP="00241C09">
      <w:pPr>
        <w:autoSpaceDE w:val="0"/>
        <w:autoSpaceDN w:val="0"/>
        <w:adjustRightInd w:val="0"/>
        <w:jc w:val="right"/>
        <w:rPr>
          <w:b/>
          <w:bCs/>
          <w:color w:val="000000"/>
          <w:szCs w:val="22"/>
        </w:rPr>
      </w:pPr>
    </w:p>
    <w:p w:rsidR="00A74F30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 xml:space="preserve">Коммерческое предложение № </w:t>
      </w:r>
      <w:r w:rsidR="00FA5F7E">
        <w:rPr>
          <w:b/>
          <w:bCs/>
          <w:sz w:val="26"/>
          <w:szCs w:val="26"/>
        </w:rPr>
        <w:t>0420200014</w:t>
      </w:r>
      <w:r w:rsidR="00414C48">
        <w:rPr>
          <w:b/>
          <w:bCs/>
          <w:sz w:val="26"/>
          <w:szCs w:val="26"/>
        </w:rPr>
        <w:t xml:space="preserve"> АХ</w:t>
      </w:r>
      <w:r w:rsidRPr="009E60E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от </w:t>
      </w:r>
      <w:r w:rsidR="009550B6">
        <w:rPr>
          <w:b/>
          <w:bCs/>
          <w:szCs w:val="22"/>
        </w:rPr>
        <w:t>11.02.2021</w:t>
      </w:r>
      <w:r>
        <w:rPr>
          <w:b/>
          <w:bCs/>
          <w:szCs w:val="22"/>
        </w:rPr>
        <w:t xml:space="preserve"> г.</w:t>
      </w:r>
    </w:p>
    <w:p w:rsidR="00A74F30" w:rsidRPr="00F16403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6F42C5">
        <w:rPr>
          <w:b/>
          <w:bCs/>
          <w:szCs w:val="22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D71F03">
        <w:rPr>
          <w:b w:val="0"/>
          <w:sz w:val="22"/>
          <w:szCs w:val="22"/>
        </w:rPr>
        <w:t>благодарит</w:t>
      </w:r>
      <w:proofErr w:type="spellEnd"/>
      <w:r w:rsidR="00D71F03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500082" w:rsidRDefault="00500082" w:rsidP="00500082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500082" w:rsidRPr="006F42C5" w:rsidRDefault="00500082" w:rsidP="00500082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0"/>
        <w:rPr>
          <w:sz w:val="26"/>
          <w:szCs w:val="26"/>
        </w:rPr>
      </w:pPr>
      <w:r>
        <w:rPr>
          <w:color w:val="000000"/>
          <w:sz w:val="26"/>
          <w:szCs w:val="26"/>
        </w:rPr>
        <w:t>Четырёхосный низкорамный полуприцеп-контейнеровоз</w:t>
      </w:r>
      <w:r>
        <w:rPr>
          <w:color w:val="000000"/>
          <w:sz w:val="26"/>
          <w:szCs w:val="26"/>
        </w:rPr>
        <w:br/>
        <w:t xml:space="preserve">мод. </w:t>
      </w:r>
      <w:r>
        <w:rPr>
          <w:color w:val="000000"/>
          <w:sz w:val="26"/>
          <w:szCs w:val="26"/>
          <w:lang w:val="en-US"/>
        </w:rPr>
        <w:t>SW</w:t>
      </w:r>
      <w:r w:rsidR="006F42C5" w:rsidRPr="006F42C5">
        <w:rPr>
          <w:color w:val="000000"/>
          <w:sz w:val="26"/>
          <w:szCs w:val="26"/>
        </w:rPr>
        <w:t>- 451</w:t>
      </w:r>
      <w:r w:rsidRPr="006F42C5">
        <w:rPr>
          <w:color w:val="000000"/>
          <w:sz w:val="26"/>
          <w:szCs w:val="26"/>
        </w:rPr>
        <w:t xml:space="preserve"> </w:t>
      </w:r>
      <w:proofErr w:type="spellStart"/>
      <w:r w:rsidR="006F42C5">
        <w:rPr>
          <w:bCs/>
          <w:color w:val="000000"/>
          <w:sz w:val="26"/>
          <w:szCs w:val="26"/>
        </w:rPr>
        <w:t>Лайт</w:t>
      </w:r>
      <w:proofErr w:type="spellEnd"/>
      <w:r w:rsidR="006F42C5">
        <w:rPr>
          <w:bCs/>
          <w:color w:val="000000"/>
          <w:sz w:val="26"/>
          <w:szCs w:val="26"/>
        </w:rPr>
        <w:t xml:space="preserve"> под 40-ка футовый</w:t>
      </w:r>
      <w:r w:rsidR="009550B6" w:rsidRPr="006F42C5">
        <w:rPr>
          <w:bCs/>
          <w:color w:val="000000"/>
          <w:sz w:val="26"/>
          <w:szCs w:val="26"/>
        </w:rPr>
        <w:t>, 2021</w:t>
      </w:r>
      <w:r w:rsidR="000E5A97" w:rsidRPr="006F42C5">
        <w:rPr>
          <w:bCs/>
          <w:color w:val="000000"/>
          <w:sz w:val="26"/>
          <w:szCs w:val="26"/>
        </w:rPr>
        <w:t xml:space="preserve"> </w:t>
      </w:r>
      <w:proofErr w:type="spellStart"/>
      <w:r w:rsidR="000E5A97">
        <w:rPr>
          <w:bCs/>
          <w:color w:val="000000"/>
          <w:sz w:val="26"/>
          <w:szCs w:val="26"/>
        </w:rPr>
        <w:t>г</w:t>
      </w:r>
      <w:r w:rsidR="000E5A97" w:rsidRPr="006F42C5">
        <w:rPr>
          <w:bCs/>
          <w:color w:val="000000"/>
          <w:sz w:val="26"/>
          <w:szCs w:val="26"/>
        </w:rPr>
        <w:t>.</w:t>
      </w:r>
      <w:r w:rsidR="000E5A97">
        <w:rPr>
          <w:bCs/>
          <w:color w:val="000000"/>
          <w:sz w:val="26"/>
          <w:szCs w:val="26"/>
        </w:rPr>
        <w:t>в</w:t>
      </w:r>
      <w:proofErr w:type="spellEnd"/>
      <w:r w:rsidR="009550B6" w:rsidRPr="006F42C5">
        <w:rPr>
          <w:bCs/>
          <w:color w:val="000000"/>
          <w:sz w:val="26"/>
          <w:szCs w:val="26"/>
        </w:rPr>
        <w:t>.</w:t>
      </w:r>
    </w:p>
    <w:p w:rsidR="00500082" w:rsidRDefault="00500082" w:rsidP="00500082">
      <w:pPr>
        <w:autoSpaceDE w:val="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Полуприцеп предназначен для эксплуатации с двухосным тягачом 4х2 на </w:t>
      </w:r>
      <w:proofErr w:type="spellStart"/>
      <w:r>
        <w:rPr>
          <w:sz w:val="26"/>
          <w:szCs w:val="26"/>
        </w:rPr>
        <w:t>пневмоподвеске</w:t>
      </w:r>
      <w:proofErr w:type="spellEnd"/>
      <w:r>
        <w:rPr>
          <w:sz w:val="26"/>
          <w:szCs w:val="26"/>
        </w:rPr>
        <w:t xml:space="preserve"> с высотой седельно-сцепного устройства не более 1100 мм.</w:t>
      </w:r>
    </w:p>
    <w:p w:rsidR="006F42C5" w:rsidRDefault="00986070" w:rsidP="009550B6">
      <w:pPr>
        <w:rPr>
          <w:b/>
          <w:sz w:val="26"/>
          <w:szCs w:val="26"/>
        </w:rPr>
      </w:pPr>
      <w:r>
        <w:rPr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348.6pt">
            <v:imagedata r:id="rId7" o:title="1-min"/>
          </v:shape>
        </w:pict>
      </w:r>
    </w:p>
    <w:p w:rsidR="00AF07F5" w:rsidRDefault="00AF07F5" w:rsidP="006F42C5"/>
    <w:p w:rsidR="006F42C5" w:rsidRDefault="006F42C5" w:rsidP="006F42C5"/>
    <w:p w:rsidR="00BC30B8" w:rsidRDefault="00BC30B8" w:rsidP="006F42C5"/>
    <w:p w:rsidR="005E5CD9" w:rsidRDefault="005E5CD9" w:rsidP="006F42C5"/>
    <w:p w:rsidR="005E5CD9" w:rsidRDefault="005E5CD9" w:rsidP="006F42C5"/>
    <w:p w:rsidR="005E5CD9" w:rsidRDefault="00986070" w:rsidP="006F42C5">
      <w:r>
        <w:lastRenderedPageBreak/>
        <w:pict>
          <v:shape id="_x0000_i1026" type="#_x0000_t75" style="width:517.8pt;height:170.4pt">
            <v:imagedata r:id="rId8" o:title="2-min" croptop="21276f" cropbottom="11947f"/>
          </v:shape>
        </w:pict>
      </w:r>
    </w:p>
    <w:p w:rsidR="005E5CD9" w:rsidRDefault="00986070" w:rsidP="006F42C5">
      <w:r>
        <w:pict>
          <v:shape id="_x0000_i1027" type="#_x0000_t75" style="width:516pt;height:130.8pt">
            <v:imagedata r:id="rId9" o:title="3-min" croptop="25884f" cropbottom="15641f" cropleft="-147f" cropright="2425f"/>
          </v:shape>
        </w:pict>
      </w:r>
    </w:p>
    <w:p w:rsidR="005E5CD9" w:rsidRDefault="005E5CD9" w:rsidP="006F42C5"/>
    <w:p w:rsidR="00AF07F5" w:rsidRDefault="00986070" w:rsidP="00AF07F5">
      <w:pPr>
        <w:rPr>
          <w:sz w:val="26"/>
          <w:szCs w:val="26"/>
        </w:rPr>
      </w:pPr>
      <w:r>
        <w:rPr>
          <w:sz w:val="26"/>
          <w:szCs w:val="26"/>
        </w:rPr>
        <w:pict>
          <v:shape id="_x0000_i1028" type="#_x0000_t75" style="width:529.2pt;height:142.2pt">
            <v:imagedata r:id="rId10" o:title="SW-454G 40-rf" croptop="19726f" cropbottom="8151f" cropleft="-153f"/>
          </v:shape>
        </w:pict>
      </w:r>
    </w:p>
    <w:p w:rsidR="00241C09" w:rsidRDefault="00241C09" w:rsidP="00BC30B8">
      <w:pPr>
        <w:rPr>
          <w:b/>
          <w:color w:val="FF0000"/>
          <w:u w:val="single"/>
        </w:rPr>
      </w:pPr>
    </w:p>
    <w:p w:rsidR="00347BE9" w:rsidRDefault="00241C09" w:rsidP="00BC30B8">
      <w:pPr>
        <w:rPr>
          <w:b/>
          <w:color w:val="FF0000"/>
          <w:u w:val="single"/>
        </w:rPr>
      </w:pPr>
      <w:r w:rsidRPr="00241C09">
        <w:rPr>
          <w:b/>
          <w:color w:val="FF0000"/>
          <w:u w:val="single"/>
        </w:rPr>
        <w:t>https://www.youtube.com/watch?v=oDTeI8P-tB4</w:t>
      </w:r>
    </w:p>
    <w:p w:rsidR="00AF07F5" w:rsidRDefault="00AF07F5" w:rsidP="00BC30B8">
      <w:pPr>
        <w:rPr>
          <w:b/>
          <w:color w:val="FF0000"/>
          <w:u w:val="single"/>
        </w:rPr>
      </w:pPr>
    </w:p>
    <w:p w:rsidR="00AF07F5" w:rsidRDefault="00190BBF" w:rsidP="00BC30B8">
      <w:pPr>
        <w:rPr>
          <w:rStyle w:val="a5"/>
          <w:b/>
        </w:rPr>
      </w:pPr>
      <w:hyperlink r:id="rId11" w:history="1">
        <w:r w:rsidR="00AF07F5" w:rsidRPr="004C3B73">
          <w:rPr>
            <w:rStyle w:val="a5"/>
            <w:b/>
          </w:rPr>
          <w:t>https://www.youtube.com/watch?v=JLKNWGCa88Y&amp;t=14s</w:t>
        </w:r>
      </w:hyperlink>
    </w:p>
    <w:p w:rsidR="00347BE9" w:rsidRDefault="00347BE9" w:rsidP="00BC30B8">
      <w:pPr>
        <w:rPr>
          <w:rStyle w:val="a5"/>
          <w:b/>
        </w:rPr>
      </w:pPr>
    </w:p>
    <w:p w:rsidR="00347BE9" w:rsidRDefault="00347BE9" w:rsidP="00BC30B8">
      <w:pPr>
        <w:rPr>
          <w:b/>
          <w:color w:val="FF0000"/>
          <w:u w:val="single"/>
        </w:rPr>
      </w:pPr>
      <w:r w:rsidRPr="00347BE9">
        <w:rPr>
          <w:b/>
          <w:color w:val="FF0000"/>
          <w:u w:val="single"/>
        </w:rPr>
        <w:t>https://www.youtube.com/watch?v=oDTeI8P-tB4</w:t>
      </w:r>
    </w:p>
    <w:p w:rsidR="00AF07F5" w:rsidRPr="009E60E3" w:rsidRDefault="00AF07F5" w:rsidP="00BC30B8">
      <w:pPr>
        <w:rPr>
          <w:b/>
          <w:color w:val="FF0000"/>
          <w:u w:val="single"/>
        </w:rPr>
      </w:pPr>
    </w:p>
    <w:p w:rsidR="00E459C0" w:rsidRPr="00347BE9" w:rsidRDefault="00190BBF" w:rsidP="00BC30B8">
      <w:pPr>
        <w:pStyle w:val="af"/>
        <w:tabs>
          <w:tab w:val="left" w:pos="2552"/>
        </w:tabs>
        <w:ind w:left="0"/>
      </w:pPr>
      <w:hyperlink r:id="rId12" w:history="1">
        <w:r w:rsidR="00AF07F5" w:rsidRPr="00500082">
          <w:rPr>
            <w:rStyle w:val="a5"/>
          </w:rPr>
          <w:t>https://www.youtube.com/watch?v=fdffRIL0Lj0</w:t>
        </w:r>
      </w:hyperlink>
    </w:p>
    <w:p w:rsidR="00D84DAB" w:rsidRDefault="00D84DAB" w:rsidP="00BC30B8">
      <w:pPr>
        <w:rPr>
          <w:b/>
          <w:sz w:val="26"/>
          <w:szCs w:val="26"/>
        </w:rPr>
      </w:pPr>
    </w:p>
    <w:p w:rsidR="00500082" w:rsidRDefault="00500082" w:rsidP="00BC30B8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ОБЩИЕ СВЕДЕНИЯ</w:t>
      </w:r>
    </w:p>
    <w:p w:rsidR="00500082" w:rsidRDefault="00500082" w:rsidP="00BC30B8">
      <w:pPr>
        <w:pStyle w:val="af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Низкорамный полуприцеп-контейнеровоз модели SW-454 предназначен для перевозки следующих видов контейнеров: </w:t>
      </w:r>
    </w:p>
    <w:p w:rsidR="00500082" w:rsidRDefault="00500082" w:rsidP="00BC30B8">
      <w:pPr>
        <w:pStyle w:val="af"/>
        <w:numPr>
          <w:ilvl w:val="0"/>
          <w:numId w:val="25"/>
        </w:numPr>
        <w:tabs>
          <w:tab w:val="left" w:pos="-31680"/>
          <w:tab w:val="left" w:pos="-31680"/>
        </w:tabs>
        <w:suppressAutoHyphens/>
        <w:spacing w:after="0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1х40 футовый стандартный контейнер с пазом в основании; </w:t>
      </w:r>
    </w:p>
    <w:p w:rsidR="00500082" w:rsidRDefault="00500082" w:rsidP="00BC30B8">
      <w:pPr>
        <w:pStyle w:val="af"/>
        <w:numPr>
          <w:ilvl w:val="0"/>
          <w:numId w:val="25"/>
        </w:numPr>
        <w:tabs>
          <w:tab w:val="left" w:pos="-31680"/>
          <w:tab w:val="left" w:pos="-31680"/>
        </w:tabs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1х40 футовый нестандартный контейнер (</w:t>
      </w:r>
      <w:proofErr w:type="spellStart"/>
      <w:r>
        <w:rPr>
          <w:sz w:val="26"/>
          <w:szCs w:val="26"/>
        </w:rPr>
        <w:t>high-cube</w:t>
      </w:r>
      <w:proofErr w:type="spellEnd"/>
      <w:r>
        <w:rPr>
          <w:sz w:val="26"/>
          <w:szCs w:val="26"/>
        </w:rPr>
        <w:t xml:space="preserve"> – высота до 2900 мм), имеющего паз в основании по ГОСТ 18477-79.</w:t>
      </w:r>
    </w:p>
    <w:p w:rsidR="00500082" w:rsidRDefault="00500082" w:rsidP="00BC30B8">
      <w:pPr>
        <w:pStyle w:val="af"/>
        <w:tabs>
          <w:tab w:val="left" w:pos="8080"/>
        </w:tabs>
        <w:ind w:left="0" w:firstLine="720"/>
        <w:rPr>
          <w:sz w:val="26"/>
          <w:szCs w:val="26"/>
        </w:rPr>
      </w:pPr>
    </w:p>
    <w:p w:rsidR="00500082" w:rsidRDefault="00500082" w:rsidP="00BC30B8">
      <w:pPr>
        <w:pStyle w:val="af"/>
        <w:ind w:left="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категория транспортного средства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О4</w:t>
      </w:r>
    </w:p>
    <w:p w:rsidR="00D84DAB" w:rsidRDefault="00D84DAB" w:rsidP="00BC30B8">
      <w:pPr>
        <w:pStyle w:val="af"/>
        <w:tabs>
          <w:tab w:val="left" w:pos="2552"/>
        </w:tabs>
        <w:ind w:left="0"/>
        <w:rPr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РАЗМЕРЫ</w:t>
      </w:r>
    </w:p>
    <w:tbl>
      <w:tblPr>
        <w:tblW w:w="0" w:type="auto"/>
        <w:tblInd w:w="-705" w:type="dxa"/>
        <w:tblLayout w:type="fixed"/>
        <w:tblLook w:val="0000" w:firstRow="0" w:lastRow="0" w:firstColumn="0" w:lastColumn="0" w:noHBand="0" w:noVBand="0"/>
      </w:tblPr>
      <w:tblGrid>
        <w:gridCol w:w="6255"/>
        <w:gridCol w:w="3145"/>
      </w:tblGrid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габаритная длина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BC30B8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12 </w:t>
            </w:r>
            <w:r>
              <w:rPr>
                <w:bCs/>
                <w:sz w:val="26"/>
                <w:szCs w:val="26"/>
                <w:lang w:val="en-US"/>
              </w:rPr>
              <w:t>650</w:t>
            </w:r>
            <w:r w:rsidRPr="00A74434">
              <w:rPr>
                <w:bCs/>
                <w:sz w:val="26"/>
                <w:szCs w:val="26"/>
              </w:rPr>
              <w:t xml:space="preserve">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габаритная ширина 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BC30B8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  2 500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габаритная высота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BC30B8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  1 345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высота седельно-сцепного устройства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BC30B8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/>
                <w:bCs/>
                <w:sz w:val="26"/>
                <w:szCs w:val="26"/>
              </w:rPr>
              <w:t xml:space="preserve">               1 100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колея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BC30B8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  2 040 мм</w:t>
            </w:r>
          </w:p>
        </w:tc>
      </w:tr>
    </w:tbl>
    <w:p w:rsidR="00D84DAB" w:rsidRDefault="00D84DAB" w:rsidP="00BC30B8">
      <w:pPr>
        <w:pStyle w:val="af"/>
        <w:tabs>
          <w:tab w:val="left" w:pos="2552"/>
        </w:tabs>
        <w:ind w:left="0"/>
      </w:pPr>
    </w:p>
    <w:p w:rsidR="00D84DAB" w:rsidRDefault="00D84DAB" w:rsidP="00BC30B8">
      <w:pPr>
        <w:pStyle w:val="af"/>
        <w:tabs>
          <w:tab w:val="left" w:pos="2552"/>
        </w:tabs>
        <w:ind w:lef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ВЕС</w:t>
      </w:r>
    </w:p>
    <w:tbl>
      <w:tblPr>
        <w:tblW w:w="0" w:type="auto"/>
        <w:tblInd w:w="-705" w:type="dxa"/>
        <w:tblLayout w:type="fixed"/>
        <w:tblLook w:val="0000" w:firstRow="0" w:lastRow="0" w:firstColumn="0" w:lastColumn="0" w:noHBand="0" w:noVBand="0"/>
      </w:tblPr>
      <w:tblGrid>
        <w:gridCol w:w="6990"/>
        <w:gridCol w:w="2995"/>
      </w:tblGrid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масса полуприцепа в снаряженном состоянии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5F7EBD" w:rsidP="00BC30B8">
            <w:pPr>
              <w:snapToGrid w:val="0"/>
            </w:pPr>
            <w:proofErr w:type="spellStart"/>
            <w:r>
              <w:rPr>
                <w:b/>
                <w:bCs/>
                <w:sz w:val="26"/>
                <w:szCs w:val="26"/>
              </w:rPr>
              <w:t>ок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. </w:t>
            </w:r>
            <w:r w:rsidR="002837AB">
              <w:rPr>
                <w:b/>
                <w:bCs/>
                <w:color w:val="FF0000"/>
                <w:sz w:val="26"/>
                <w:szCs w:val="26"/>
              </w:rPr>
              <w:t>4 5</w:t>
            </w:r>
            <w:r w:rsidR="006F42C5">
              <w:rPr>
                <w:b/>
                <w:bCs/>
                <w:color w:val="FF0000"/>
                <w:sz w:val="26"/>
                <w:szCs w:val="26"/>
              </w:rPr>
              <w:t>5</w:t>
            </w:r>
            <w:r w:rsidR="00D84DAB" w:rsidRPr="005F7EBD">
              <w:rPr>
                <w:b/>
                <w:bCs/>
                <w:color w:val="FF0000"/>
                <w:sz w:val="26"/>
                <w:szCs w:val="26"/>
              </w:rPr>
              <w:t>0 кг</w:t>
            </w:r>
            <w:r w:rsidR="006F42C5" w:rsidRPr="00A42AE5">
              <w:rPr>
                <w:bCs/>
              </w:rPr>
              <w:t>*</w:t>
            </w:r>
            <w:r w:rsidR="00D84DA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масса перевозимого груза, не более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5F7EBD" w:rsidP="00BC30B8">
            <w:pPr>
              <w:snapToGrid w:val="0"/>
              <w:ind w:right="-387"/>
            </w:pPr>
            <w:r>
              <w:rPr>
                <w:b/>
                <w:bCs/>
                <w:sz w:val="26"/>
                <w:szCs w:val="26"/>
              </w:rPr>
              <w:t xml:space="preserve">    40 5</w:t>
            </w:r>
            <w:r w:rsidR="00D84DAB">
              <w:rPr>
                <w:b/>
                <w:bCs/>
                <w:sz w:val="26"/>
                <w:szCs w:val="26"/>
              </w:rPr>
              <w:t>00 кг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полная масса полуприцепа, не более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snapToGrid w:val="0"/>
            </w:pPr>
            <w:r>
              <w:rPr>
                <w:b/>
                <w:bCs/>
                <w:sz w:val="26"/>
                <w:szCs w:val="26"/>
              </w:rPr>
              <w:t xml:space="preserve">    47 000 кг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распределение полной массы полуприцепа по осям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snapToGrid w:val="0"/>
              <w:rPr>
                <w:bCs/>
                <w:sz w:val="26"/>
                <w:szCs w:val="26"/>
              </w:rPr>
            </w:pP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на седельно-сцепное устройство, не более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snapToGrid w:val="0"/>
            </w:pPr>
            <w:r>
              <w:rPr>
                <w:b/>
                <w:bCs/>
                <w:sz w:val="26"/>
                <w:szCs w:val="26"/>
              </w:rPr>
              <w:t xml:space="preserve">    11 000 кг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на тележку полуприцепа, не более</w:t>
            </w:r>
          </w:p>
          <w:p w:rsidR="006F42C5" w:rsidRDefault="006F42C5" w:rsidP="00BC30B8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Cs/>
              </w:rPr>
              <w:t xml:space="preserve">         </w:t>
            </w:r>
          </w:p>
          <w:p w:rsidR="00D84DAB" w:rsidRDefault="00D84DAB" w:rsidP="00BC30B8">
            <w:pPr>
              <w:tabs>
                <w:tab w:val="left" w:pos="-31680"/>
              </w:tabs>
              <w:snapToGrid w:val="0"/>
              <w:ind w:left="36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BC30B8">
            <w:pPr>
              <w:snapToGri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36 000 кг</w:t>
            </w:r>
          </w:p>
          <w:p w:rsidR="00D84DAB" w:rsidRDefault="00D84DAB" w:rsidP="00BC30B8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1A6E5B" w:rsidRPr="00FE767F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  <w:u w:val="single"/>
        </w:rPr>
        <w:t>ШАССИ</w:t>
      </w:r>
    </w:p>
    <w:p w:rsidR="006F42C5" w:rsidRPr="00FE767F" w:rsidRDefault="006F42C5" w:rsidP="006F42C5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специальная усиленная стальная конструкция из продольных лонжеронов и поперечных балок выполненная из высокопрочной немецкой стали (Производитель </w:t>
      </w:r>
      <w:proofErr w:type="spellStart"/>
      <w:r w:rsidRPr="00FE767F">
        <w:rPr>
          <w:b/>
          <w:bCs/>
          <w:sz w:val="26"/>
          <w:szCs w:val="26"/>
        </w:rPr>
        <w:t>Thyssenkrupp</w:t>
      </w:r>
      <w:proofErr w:type="spellEnd"/>
      <w:r w:rsidRPr="00FE767F">
        <w:rPr>
          <w:b/>
          <w:bCs/>
          <w:sz w:val="26"/>
          <w:szCs w:val="26"/>
        </w:rPr>
        <w:t xml:space="preserve"> </w:t>
      </w:r>
      <w:proofErr w:type="spellStart"/>
      <w:r w:rsidRPr="00FE767F">
        <w:rPr>
          <w:b/>
          <w:bCs/>
          <w:sz w:val="26"/>
          <w:szCs w:val="26"/>
        </w:rPr>
        <w:t>Steel</w:t>
      </w:r>
      <w:proofErr w:type="spellEnd"/>
      <w:r w:rsidRPr="00FE767F">
        <w:rPr>
          <w:b/>
          <w:bCs/>
          <w:sz w:val="26"/>
          <w:szCs w:val="26"/>
        </w:rPr>
        <w:t xml:space="preserve"> S700MC (</w:t>
      </w:r>
      <w:proofErr w:type="spellStart"/>
      <w:r w:rsidRPr="00FE767F">
        <w:rPr>
          <w:b/>
          <w:bCs/>
          <w:sz w:val="26"/>
          <w:szCs w:val="26"/>
        </w:rPr>
        <w:t>Perform</w:t>
      </w:r>
      <w:proofErr w:type="spellEnd"/>
      <w:r w:rsidRPr="00FE767F">
        <w:rPr>
          <w:b/>
          <w:bCs/>
          <w:sz w:val="26"/>
          <w:szCs w:val="26"/>
        </w:rPr>
        <w:t xml:space="preserve"> 700) и SIMAXX700QL/S690QL); </w:t>
      </w:r>
    </w:p>
    <w:p w:rsidR="006F42C5" w:rsidRPr="00FE767F" w:rsidRDefault="006F42C5" w:rsidP="006F42C5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усиленная опорная плита с соединительным 2-х дюймовым шкворнем </w:t>
      </w:r>
      <w:r w:rsidRPr="00FE767F">
        <w:rPr>
          <w:b/>
          <w:bCs/>
          <w:sz w:val="26"/>
          <w:szCs w:val="26"/>
        </w:rPr>
        <w:t xml:space="preserve">JOST </w:t>
      </w:r>
      <w:r w:rsidRPr="00FE767F">
        <w:rPr>
          <w:sz w:val="26"/>
          <w:szCs w:val="26"/>
        </w:rPr>
        <w:t xml:space="preserve">в соответствии с Правилами ЕЭК ООН № 55.00 и расположенным согласно ISO 1726; </w:t>
      </w:r>
    </w:p>
    <w:p w:rsidR="006F42C5" w:rsidRPr="00FE767F" w:rsidRDefault="006F42C5" w:rsidP="006F42C5">
      <w:pPr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2 облегченные контейнерные балки </w:t>
      </w:r>
      <w:r w:rsidRPr="00FE767F">
        <w:rPr>
          <w:b/>
          <w:bCs/>
          <w:sz w:val="26"/>
          <w:szCs w:val="26"/>
          <w:lang w:val="en-US"/>
        </w:rPr>
        <w:t>JOST</w:t>
      </w:r>
      <w:r w:rsidRPr="00FE767F">
        <w:rPr>
          <w:b/>
          <w:bCs/>
          <w:sz w:val="26"/>
          <w:szCs w:val="26"/>
        </w:rPr>
        <w:t xml:space="preserve"> с двумя контейнерными замками на каждой; </w:t>
      </w:r>
    </w:p>
    <w:p w:rsidR="006F42C5" w:rsidRPr="00FE767F" w:rsidRDefault="006F42C5" w:rsidP="006F42C5">
      <w:pPr>
        <w:rPr>
          <w:sz w:val="26"/>
          <w:szCs w:val="26"/>
        </w:rPr>
      </w:pPr>
      <w:r w:rsidRPr="00FE767F">
        <w:rPr>
          <w:bCs/>
          <w:sz w:val="26"/>
          <w:szCs w:val="26"/>
        </w:rPr>
        <w:t xml:space="preserve">светоотражающая маркировка </w:t>
      </w:r>
      <w:r w:rsidRPr="00FE767F">
        <w:rPr>
          <w:b/>
          <w:bCs/>
          <w:sz w:val="26"/>
          <w:szCs w:val="26"/>
        </w:rPr>
        <w:t>белого цвета;</w:t>
      </w:r>
    </w:p>
    <w:p w:rsidR="006F42C5" w:rsidRPr="00FE767F" w:rsidRDefault="006F42C5" w:rsidP="006F42C5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задний защитный брус </w:t>
      </w:r>
      <w:r w:rsidRPr="00FE767F">
        <w:rPr>
          <w:b/>
          <w:bCs/>
          <w:sz w:val="26"/>
          <w:szCs w:val="26"/>
        </w:rPr>
        <w:t xml:space="preserve">алюминиевый </w:t>
      </w:r>
      <w:proofErr w:type="spellStart"/>
      <w:r w:rsidRPr="00FE767F">
        <w:rPr>
          <w:b/>
          <w:bCs/>
          <w:sz w:val="26"/>
          <w:szCs w:val="26"/>
          <w:lang w:val="en-US"/>
        </w:rPr>
        <w:t>Suer</w:t>
      </w:r>
      <w:proofErr w:type="spellEnd"/>
      <w:r w:rsidRPr="00FE767F">
        <w:rPr>
          <w:b/>
          <w:bCs/>
          <w:sz w:val="26"/>
          <w:szCs w:val="26"/>
        </w:rPr>
        <w:t xml:space="preserve"> </w:t>
      </w:r>
      <w:r w:rsidRPr="00FE767F">
        <w:rPr>
          <w:sz w:val="26"/>
          <w:szCs w:val="26"/>
        </w:rPr>
        <w:t xml:space="preserve">в соответствии с Правилами ЕЭК ООН № </w:t>
      </w:r>
      <w:r w:rsidRPr="00FE767F">
        <w:rPr>
          <w:sz w:val="26"/>
          <w:szCs w:val="26"/>
        </w:rPr>
        <w:lastRenderedPageBreak/>
        <w:t xml:space="preserve">58.01; </w:t>
      </w:r>
    </w:p>
    <w:p w:rsidR="006F42C5" w:rsidRPr="00FE767F" w:rsidRDefault="006F42C5" w:rsidP="006F42C5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два боковых защитных приспособления в соответствии с Правилами ЕЭК ООН № 73.00 </w:t>
      </w:r>
      <w:r w:rsidRPr="00FE767F">
        <w:rPr>
          <w:b/>
          <w:sz w:val="26"/>
          <w:szCs w:val="26"/>
        </w:rPr>
        <w:t xml:space="preserve">(широкий алюминиевый профиль с рекламой </w:t>
      </w:r>
      <w:r w:rsidRPr="00FE767F">
        <w:rPr>
          <w:b/>
          <w:sz w:val="26"/>
          <w:szCs w:val="26"/>
          <w:lang w:val="en-US"/>
        </w:rPr>
        <w:t>MN</w:t>
      </w:r>
      <w:r w:rsidRPr="00FE767F">
        <w:rPr>
          <w:b/>
          <w:sz w:val="26"/>
          <w:szCs w:val="26"/>
        </w:rPr>
        <w:t>);</w:t>
      </w:r>
      <w:r w:rsidRPr="00FE767F">
        <w:rPr>
          <w:sz w:val="26"/>
          <w:szCs w:val="26"/>
        </w:rPr>
        <w:t xml:space="preserve"> </w:t>
      </w:r>
    </w:p>
    <w:p w:rsidR="006F42C5" w:rsidRPr="00FE767F" w:rsidRDefault="006F42C5" w:rsidP="006F42C5">
      <w:pPr>
        <w:rPr>
          <w:b/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переднее алюминиевое опорное устройство </w:t>
      </w:r>
      <w:r w:rsidRPr="00FE767F">
        <w:rPr>
          <w:b/>
          <w:bCs/>
          <w:sz w:val="26"/>
          <w:szCs w:val="26"/>
          <w:lang w:val="en-US"/>
        </w:rPr>
        <w:t>HAACON</w:t>
      </w:r>
      <w:r w:rsidRPr="00FE767F">
        <w:rPr>
          <w:b/>
          <w:bCs/>
          <w:sz w:val="26"/>
          <w:szCs w:val="26"/>
        </w:rPr>
        <w:t xml:space="preserve">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2 противооткатных упора с держателями;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крылья </w:t>
      </w:r>
      <w:proofErr w:type="spellStart"/>
      <w:r w:rsidRPr="00FE767F">
        <w:rPr>
          <w:b/>
          <w:bCs/>
          <w:sz w:val="26"/>
          <w:szCs w:val="26"/>
        </w:rPr>
        <w:t>Parlok</w:t>
      </w:r>
      <w:proofErr w:type="spellEnd"/>
      <w:r w:rsidRPr="00FE767F">
        <w:rPr>
          <w:b/>
          <w:bCs/>
          <w:sz w:val="26"/>
          <w:szCs w:val="26"/>
        </w:rPr>
        <w:t xml:space="preserve"> над всеми колесами, облегченное крепление крыльев;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пара брызговиков за первой и четвертой осью;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>корзина для крепления одного запасного колеса.</w:t>
      </w:r>
    </w:p>
    <w:p w:rsidR="006F42C5" w:rsidRPr="00FE767F" w:rsidRDefault="006F42C5" w:rsidP="006F42C5">
      <w:pPr>
        <w:ind w:left="720"/>
        <w:rPr>
          <w:b/>
          <w:bCs/>
          <w:sz w:val="26"/>
          <w:szCs w:val="26"/>
          <w:u w:val="single"/>
        </w:rPr>
      </w:pPr>
    </w:p>
    <w:p w:rsidR="006F42C5" w:rsidRPr="00FE767F" w:rsidRDefault="006F42C5" w:rsidP="00FE767F">
      <w:pPr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  <w:u w:val="single"/>
        </w:rPr>
        <w:t>ОСЕВОЙ АГРЕГАТ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4 х 9 000 кг, </w:t>
      </w:r>
      <w:proofErr w:type="spellStart"/>
      <w:r w:rsidRPr="00FE767F">
        <w:rPr>
          <w:b/>
          <w:bCs/>
          <w:sz w:val="26"/>
          <w:szCs w:val="26"/>
        </w:rPr>
        <w:t>пневмоподвеска</w:t>
      </w:r>
      <w:proofErr w:type="spellEnd"/>
      <w:r w:rsidRPr="00FE767F">
        <w:rPr>
          <w:b/>
          <w:bCs/>
          <w:sz w:val="26"/>
          <w:szCs w:val="26"/>
        </w:rPr>
        <w:t xml:space="preserve">, марки </w:t>
      </w:r>
      <w:r w:rsidRPr="00FE767F">
        <w:rPr>
          <w:b/>
          <w:bCs/>
          <w:sz w:val="26"/>
          <w:szCs w:val="26"/>
          <w:lang w:val="en-US"/>
        </w:rPr>
        <w:t>SAF</w:t>
      </w:r>
      <w:r w:rsidRPr="00FE767F">
        <w:rPr>
          <w:b/>
          <w:bCs/>
          <w:sz w:val="26"/>
          <w:szCs w:val="26"/>
        </w:rPr>
        <w:t xml:space="preserve"> </w:t>
      </w:r>
      <w:r w:rsidRPr="00FE767F">
        <w:rPr>
          <w:b/>
          <w:bCs/>
          <w:sz w:val="26"/>
          <w:szCs w:val="26"/>
          <w:lang w:val="en-US"/>
        </w:rPr>
        <w:t>intra</w:t>
      </w:r>
      <w:r w:rsidRPr="00FE767F">
        <w:rPr>
          <w:b/>
          <w:bCs/>
          <w:sz w:val="26"/>
          <w:szCs w:val="26"/>
        </w:rPr>
        <w:t xml:space="preserve"> </w:t>
      </w:r>
      <w:r w:rsidRPr="00FE767F">
        <w:rPr>
          <w:b/>
          <w:bCs/>
          <w:sz w:val="26"/>
          <w:szCs w:val="26"/>
          <w:lang w:val="en-US"/>
        </w:rPr>
        <w:t>disc</w:t>
      </w:r>
      <w:r w:rsidRPr="00FE767F">
        <w:rPr>
          <w:b/>
          <w:bCs/>
          <w:sz w:val="26"/>
          <w:szCs w:val="26"/>
        </w:rPr>
        <w:t xml:space="preserve">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2 оси подъемные 1-я и 2-я (1-я ось принудительное управление из кабины тягача);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оснащение 1-ой и 3-ей оси датчиками ABS;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межосевое расстояние 2510/1360/1360;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>тормозные механизмы дискового типа.</w:t>
      </w:r>
    </w:p>
    <w:p w:rsidR="006F42C5" w:rsidRPr="00FE767F" w:rsidRDefault="006F42C5" w:rsidP="006F42C5">
      <w:pPr>
        <w:ind w:left="720"/>
        <w:rPr>
          <w:sz w:val="26"/>
          <w:szCs w:val="26"/>
        </w:rPr>
      </w:pPr>
    </w:p>
    <w:p w:rsidR="006F42C5" w:rsidRPr="00FE767F" w:rsidRDefault="006F42C5" w:rsidP="00FE767F">
      <w:pPr>
        <w:rPr>
          <w:bCs/>
          <w:sz w:val="26"/>
          <w:szCs w:val="26"/>
        </w:rPr>
      </w:pPr>
      <w:r w:rsidRPr="00FE767F">
        <w:rPr>
          <w:b/>
          <w:bCs/>
          <w:sz w:val="26"/>
          <w:szCs w:val="26"/>
          <w:u w:val="single"/>
        </w:rPr>
        <w:t xml:space="preserve">КОЛЕСА И ШИНЫ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9 колес (вкл. 1 запасное) </w:t>
      </w:r>
      <w:r w:rsidRPr="00FE767F">
        <w:rPr>
          <w:b/>
          <w:bCs/>
          <w:sz w:val="26"/>
          <w:szCs w:val="26"/>
        </w:rPr>
        <w:t xml:space="preserve">диски </w:t>
      </w:r>
      <w:r w:rsidRPr="00FE767F">
        <w:rPr>
          <w:sz w:val="26"/>
          <w:szCs w:val="26"/>
        </w:rPr>
        <w:t xml:space="preserve">11,75 х 22,5; </w:t>
      </w:r>
    </w:p>
    <w:p w:rsidR="006F42C5" w:rsidRPr="00FE767F" w:rsidRDefault="006F42C5" w:rsidP="00FE767F">
      <w:pPr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</w:rPr>
        <w:t>шины 385/55 R22,5 (</w:t>
      </w:r>
      <w:r w:rsidRPr="00FE767F">
        <w:rPr>
          <w:b/>
          <w:bCs/>
          <w:sz w:val="26"/>
          <w:szCs w:val="26"/>
          <w:lang w:val="en-US"/>
        </w:rPr>
        <w:t>Goodyear</w:t>
      </w:r>
      <w:r w:rsidRPr="00FE767F">
        <w:rPr>
          <w:b/>
          <w:bCs/>
          <w:sz w:val="26"/>
          <w:szCs w:val="26"/>
        </w:rPr>
        <w:t xml:space="preserve">). </w:t>
      </w:r>
    </w:p>
    <w:p w:rsidR="006F42C5" w:rsidRPr="00FE767F" w:rsidRDefault="006F42C5" w:rsidP="006F42C5">
      <w:pPr>
        <w:ind w:left="720"/>
        <w:rPr>
          <w:sz w:val="26"/>
          <w:szCs w:val="26"/>
        </w:rPr>
      </w:pP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  <w:u w:val="single"/>
        </w:rPr>
        <w:t xml:space="preserve">ТОРМОЗНАЯ СИСТЕМА </w:t>
      </w:r>
      <w:r w:rsidRPr="00FE767F">
        <w:rPr>
          <w:b/>
          <w:bCs/>
          <w:sz w:val="26"/>
          <w:szCs w:val="26"/>
          <w:u w:val="single"/>
          <w:lang w:val="en-US"/>
        </w:rPr>
        <w:t>WABCO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пневматическая, двухпроводная с </w:t>
      </w:r>
      <w:proofErr w:type="spellStart"/>
      <w:r w:rsidRPr="00FE767F">
        <w:rPr>
          <w:sz w:val="26"/>
          <w:szCs w:val="26"/>
        </w:rPr>
        <w:t>пневмоаппаратами</w:t>
      </w:r>
      <w:proofErr w:type="spellEnd"/>
      <w:r w:rsidRPr="00FE767F">
        <w:rPr>
          <w:sz w:val="26"/>
          <w:szCs w:val="26"/>
        </w:rPr>
        <w:t xml:space="preserve">; </w:t>
      </w:r>
    </w:p>
    <w:p w:rsidR="006F42C5" w:rsidRPr="00FE767F" w:rsidRDefault="006F42C5" w:rsidP="00FE767F">
      <w:pPr>
        <w:rPr>
          <w:bCs/>
          <w:sz w:val="26"/>
          <w:szCs w:val="26"/>
        </w:rPr>
      </w:pPr>
      <w:r w:rsidRPr="00FE767F">
        <w:rPr>
          <w:bCs/>
          <w:sz w:val="26"/>
          <w:szCs w:val="26"/>
        </w:rPr>
        <w:t xml:space="preserve">ЕBS – электронная антиблокировочная система; </w:t>
      </w:r>
    </w:p>
    <w:p w:rsidR="006F42C5" w:rsidRPr="00FE767F" w:rsidRDefault="006F42C5" w:rsidP="00FE767F">
      <w:pPr>
        <w:rPr>
          <w:b/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информационный блок </w:t>
      </w:r>
      <w:r w:rsidRPr="00FE767F">
        <w:rPr>
          <w:b/>
          <w:bCs/>
          <w:sz w:val="26"/>
          <w:szCs w:val="26"/>
          <w:lang w:val="en-US"/>
        </w:rPr>
        <w:t>Smart</w:t>
      </w:r>
      <w:r w:rsidRPr="00FE767F">
        <w:rPr>
          <w:b/>
          <w:bCs/>
          <w:sz w:val="26"/>
          <w:szCs w:val="26"/>
        </w:rPr>
        <w:t xml:space="preserve"> </w:t>
      </w:r>
      <w:r w:rsidRPr="00FE767F">
        <w:rPr>
          <w:b/>
          <w:bCs/>
          <w:sz w:val="26"/>
          <w:szCs w:val="26"/>
          <w:lang w:val="en-US"/>
        </w:rPr>
        <w:t>Board</w:t>
      </w:r>
      <w:r w:rsidR="00FE767F">
        <w:rPr>
          <w:b/>
          <w:bCs/>
          <w:sz w:val="26"/>
          <w:szCs w:val="26"/>
        </w:rPr>
        <w:t>,</w:t>
      </w:r>
      <w:r w:rsidRPr="00FE767F">
        <w:rPr>
          <w:b/>
          <w:bCs/>
          <w:sz w:val="26"/>
          <w:szCs w:val="26"/>
        </w:rPr>
        <w:t xml:space="preserve"> установленный в отдельный ящик;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конфигурация ABS – 4S/3M;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кран ручного управления </w:t>
      </w:r>
      <w:proofErr w:type="spellStart"/>
      <w:r w:rsidRPr="00FE767F">
        <w:rPr>
          <w:sz w:val="26"/>
          <w:szCs w:val="26"/>
        </w:rPr>
        <w:t>пневмоподвеской</w:t>
      </w:r>
      <w:proofErr w:type="spellEnd"/>
      <w:r w:rsidRPr="00FE767F">
        <w:rPr>
          <w:sz w:val="26"/>
          <w:szCs w:val="26"/>
        </w:rPr>
        <w:t xml:space="preserve">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алюминиевые ресивера;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тормозные камеры мембранного типа;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стояночная тормозная система полуавтоматического типа с пружинными </w:t>
      </w:r>
      <w:proofErr w:type="spellStart"/>
      <w:r w:rsidRPr="00FE767F">
        <w:rPr>
          <w:sz w:val="26"/>
          <w:szCs w:val="26"/>
        </w:rPr>
        <w:t>энергоаккумуляторами</w:t>
      </w:r>
      <w:proofErr w:type="spellEnd"/>
      <w:r w:rsidRPr="00FE767F">
        <w:rPr>
          <w:sz w:val="26"/>
          <w:szCs w:val="26"/>
        </w:rPr>
        <w:t xml:space="preserve">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комбинированный клапан растормаживания;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>две присоединительные пневматические головки;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розетка ABS по ISO7638;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без соединительных кабелей с тягачом. </w:t>
      </w:r>
    </w:p>
    <w:p w:rsidR="006F42C5" w:rsidRPr="00FE767F" w:rsidRDefault="006F42C5" w:rsidP="006F42C5">
      <w:pPr>
        <w:ind w:left="720"/>
        <w:rPr>
          <w:b/>
          <w:bCs/>
          <w:sz w:val="26"/>
          <w:szCs w:val="26"/>
          <w:u w:val="single"/>
        </w:rPr>
      </w:pPr>
    </w:p>
    <w:p w:rsidR="006F42C5" w:rsidRPr="00FE767F" w:rsidRDefault="006F42C5" w:rsidP="00FE767F">
      <w:pPr>
        <w:rPr>
          <w:bCs/>
          <w:sz w:val="26"/>
          <w:szCs w:val="26"/>
        </w:rPr>
      </w:pPr>
      <w:r w:rsidRPr="00FE767F">
        <w:rPr>
          <w:b/>
          <w:bCs/>
          <w:sz w:val="26"/>
          <w:szCs w:val="26"/>
          <w:u w:val="single"/>
        </w:rPr>
        <w:t xml:space="preserve">ЭЛЕКТРООБОРУДОВАНИЕ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рабочее напряжение 24 V; </w:t>
      </w:r>
    </w:p>
    <w:p w:rsidR="006F42C5" w:rsidRPr="00FE767F" w:rsidRDefault="006F42C5" w:rsidP="00FE767F">
      <w:pPr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задние осветительные фонари </w:t>
      </w:r>
      <w:proofErr w:type="spellStart"/>
      <w:r w:rsidRPr="00FE767F">
        <w:rPr>
          <w:b/>
          <w:bCs/>
          <w:sz w:val="26"/>
          <w:szCs w:val="26"/>
          <w:lang w:val="en-US"/>
        </w:rPr>
        <w:t>Europoint</w:t>
      </w:r>
      <w:proofErr w:type="spellEnd"/>
      <w:r w:rsidRPr="00FE767F">
        <w:rPr>
          <w:b/>
          <w:bCs/>
          <w:sz w:val="26"/>
          <w:szCs w:val="26"/>
        </w:rPr>
        <w:t xml:space="preserve"> </w:t>
      </w:r>
      <w:r w:rsidRPr="00FE767F">
        <w:rPr>
          <w:b/>
          <w:bCs/>
          <w:sz w:val="26"/>
          <w:szCs w:val="26"/>
          <w:lang w:val="en-US"/>
        </w:rPr>
        <w:t>III</w:t>
      </w:r>
      <w:r w:rsidRPr="00FE767F">
        <w:rPr>
          <w:b/>
          <w:bCs/>
          <w:sz w:val="26"/>
          <w:szCs w:val="26"/>
        </w:rPr>
        <w:t>, вмонтированные в защитный брус;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2 фонаря освещения номерного знака </w:t>
      </w:r>
      <w:r w:rsidRPr="00FE767F">
        <w:rPr>
          <w:b/>
          <w:bCs/>
          <w:sz w:val="26"/>
          <w:szCs w:val="26"/>
        </w:rPr>
        <w:t>диодные</w:t>
      </w:r>
      <w:r w:rsidRPr="00FE767F">
        <w:rPr>
          <w:sz w:val="26"/>
          <w:szCs w:val="26"/>
        </w:rPr>
        <w:t xml:space="preserve">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lastRenderedPageBreak/>
        <w:t xml:space="preserve">8 габаритных боковых фонарей </w:t>
      </w:r>
      <w:r w:rsidRPr="00FE767F">
        <w:rPr>
          <w:b/>
          <w:bCs/>
          <w:sz w:val="26"/>
          <w:szCs w:val="26"/>
        </w:rPr>
        <w:t xml:space="preserve">диодные;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2 передних габаритных фонаря </w:t>
      </w:r>
      <w:r w:rsidRPr="00FE767F">
        <w:rPr>
          <w:b/>
          <w:bCs/>
          <w:sz w:val="26"/>
          <w:szCs w:val="26"/>
        </w:rPr>
        <w:t xml:space="preserve">диодные;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2 задних выносных габаритных фонаря, смонтированные на защитном брусе </w:t>
      </w:r>
      <w:r w:rsidRPr="00FE767F">
        <w:rPr>
          <w:b/>
          <w:bCs/>
          <w:sz w:val="26"/>
          <w:szCs w:val="26"/>
        </w:rPr>
        <w:t xml:space="preserve">диодные;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1 х 15-полюсных штепсельных разъема;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взрывобезопасное исполнение, полная изоляция разъемов;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без соединительных кабелей с тягачом. </w:t>
      </w:r>
    </w:p>
    <w:p w:rsidR="006F42C5" w:rsidRPr="00FE767F" w:rsidRDefault="006F42C5" w:rsidP="006F42C5">
      <w:pPr>
        <w:ind w:left="720"/>
        <w:rPr>
          <w:bCs/>
          <w:sz w:val="26"/>
          <w:szCs w:val="26"/>
        </w:rPr>
      </w:pPr>
    </w:p>
    <w:p w:rsidR="006F42C5" w:rsidRPr="00FE767F" w:rsidRDefault="006F42C5" w:rsidP="00FE767F">
      <w:pPr>
        <w:rPr>
          <w:bCs/>
          <w:sz w:val="26"/>
          <w:szCs w:val="26"/>
        </w:rPr>
      </w:pPr>
      <w:r w:rsidRPr="00FE767F">
        <w:rPr>
          <w:b/>
          <w:bCs/>
          <w:sz w:val="26"/>
          <w:szCs w:val="26"/>
          <w:u w:val="single"/>
        </w:rPr>
        <w:t>ПОКРАСКА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все стальные части перед покраской проходят дробеструйную обработку;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все стальные части перед покраской обрабатываются грунтом;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боковая защита из анодированных алюминиевых профилей серебристого цвета;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диски колес серого цвета;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цвет шасси по согласованию (шкала </w:t>
      </w:r>
      <w:r w:rsidRPr="00FE767F">
        <w:rPr>
          <w:b/>
          <w:bCs/>
          <w:sz w:val="26"/>
          <w:szCs w:val="26"/>
          <w:lang w:val="en-US"/>
        </w:rPr>
        <w:t>RAL</w:t>
      </w:r>
      <w:r w:rsidRPr="00FE767F">
        <w:rPr>
          <w:b/>
          <w:bCs/>
          <w:sz w:val="26"/>
          <w:szCs w:val="26"/>
        </w:rPr>
        <w:t xml:space="preserve">);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sz w:val="26"/>
          <w:szCs w:val="26"/>
        </w:rPr>
        <w:t xml:space="preserve">задний защитный брус </w:t>
      </w:r>
      <w:r w:rsidRPr="00FE767F">
        <w:rPr>
          <w:b/>
          <w:bCs/>
          <w:sz w:val="26"/>
          <w:szCs w:val="26"/>
        </w:rPr>
        <w:t xml:space="preserve">серебристого цвета. </w:t>
      </w:r>
    </w:p>
    <w:p w:rsidR="006F42C5" w:rsidRPr="00FE767F" w:rsidRDefault="006F42C5" w:rsidP="006F42C5">
      <w:pPr>
        <w:ind w:left="720"/>
        <w:rPr>
          <w:b/>
          <w:sz w:val="26"/>
          <w:szCs w:val="26"/>
          <w:u w:val="single"/>
        </w:rPr>
      </w:pPr>
    </w:p>
    <w:p w:rsidR="006F42C5" w:rsidRPr="00FE767F" w:rsidRDefault="006F42C5" w:rsidP="00FE767F">
      <w:pPr>
        <w:rPr>
          <w:b/>
          <w:bCs/>
          <w:sz w:val="26"/>
          <w:szCs w:val="26"/>
        </w:rPr>
      </w:pPr>
      <w:r w:rsidRPr="00FE767F">
        <w:rPr>
          <w:b/>
          <w:sz w:val="26"/>
          <w:szCs w:val="26"/>
          <w:u w:val="single"/>
        </w:rPr>
        <w:t>ДОПОЛНИТЕЛЬНО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инструментальный ящик из нержавеющей стали;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брызговик на заднем брусе во всю ширину с рекламой MEUSBURGER (надпись по всей ширине брызговика);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2 резиновых отбойника; </w:t>
      </w:r>
    </w:p>
    <w:p w:rsidR="006F42C5" w:rsidRPr="00FE767F" w:rsidRDefault="006F42C5" w:rsidP="00FE767F">
      <w:pPr>
        <w:rPr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2 дополнительные фары рабочего освещения диодные (вмонтированные в задний защитный брус). </w:t>
      </w:r>
    </w:p>
    <w:p w:rsidR="00500082" w:rsidRPr="00FE767F" w:rsidRDefault="00500082" w:rsidP="00F16403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</w:p>
    <w:p w:rsidR="001A6E5B" w:rsidRPr="00FE767F" w:rsidRDefault="001A6E5B" w:rsidP="001A6E5B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 w:rsidRPr="00FE767F">
        <w:rPr>
          <w:b/>
          <w:sz w:val="26"/>
          <w:szCs w:val="26"/>
          <w:u w:val="single"/>
          <w:shd w:val="clear" w:color="auto" w:fill="FFFFFF"/>
        </w:rPr>
        <w:t>Цена с</w:t>
      </w:r>
      <w:r w:rsidR="006F42C5" w:rsidRPr="00FE767F">
        <w:rPr>
          <w:b/>
          <w:sz w:val="26"/>
          <w:szCs w:val="26"/>
          <w:u w:val="single"/>
          <w:shd w:val="clear" w:color="auto" w:fill="FFFFFF"/>
        </w:rPr>
        <w:t xml:space="preserve"> завода в Великом Новгороде 31 0</w:t>
      </w:r>
      <w:r w:rsidRPr="00FE767F">
        <w:rPr>
          <w:b/>
          <w:sz w:val="26"/>
          <w:szCs w:val="26"/>
          <w:u w:val="single"/>
          <w:shd w:val="clear" w:color="auto" w:fill="FFFFFF"/>
        </w:rPr>
        <w:t>00,00 Евро.</w:t>
      </w:r>
    </w:p>
    <w:p w:rsidR="001A6E5B" w:rsidRPr="00FE767F" w:rsidRDefault="001A6E5B" w:rsidP="001A6E5B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 w:rsidRPr="00FE767F">
        <w:rPr>
          <w:b/>
          <w:sz w:val="26"/>
          <w:szCs w:val="26"/>
        </w:rPr>
        <w:t>Оплата в рублях по курсу ЦБ РФ на день оплаты. Цена указана с учетом НДС.</w:t>
      </w:r>
    </w:p>
    <w:p w:rsidR="00A74F30" w:rsidRPr="00FE767F" w:rsidRDefault="00A74F30" w:rsidP="00F16403">
      <w:pPr>
        <w:pStyle w:val="12"/>
        <w:ind w:left="360"/>
        <w:rPr>
          <w:sz w:val="26"/>
          <w:szCs w:val="26"/>
        </w:rPr>
      </w:pPr>
      <w:r w:rsidRPr="00FE767F">
        <w:rPr>
          <w:sz w:val="26"/>
          <w:szCs w:val="26"/>
        </w:rPr>
        <w:t>Сертификация</w:t>
      </w:r>
    </w:p>
    <w:p w:rsidR="00A74F30" w:rsidRPr="00FE767F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FE767F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FE767F" w:rsidRDefault="00A74F30" w:rsidP="00F16403">
      <w:pPr>
        <w:ind w:left="360"/>
        <w:rPr>
          <w:color w:val="000000"/>
          <w:sz w:val="26"/>
          <w:szCs w:val="26"/>
        </w:rPr>
      </w:pPr>
      <w:r w:rsidRPr="00FE767F">
        <w:rPr>
          <w:b/>
          <w:sz w:val="26"/>
          <w:szCs w:val="26"/>
          <w:u w:val="single"/>
        </w:rPr>
        <w:t>Гарантия</w:t>
      </w:r>
    </w:p>
    <w:p w:rsidR="00A74F30" w:rsidRPr="00FE767F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FE767F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Pr="00FE767F" w:rsidRDefault="00A74F30" w:rsidP="00F16403">
      <w:pPr>
        <w:jc w:val="both"/>
        <w:rPr>
          <w:sz w:val="26"/>
          <w:szCs w:val="26"/>
        </w:rPr>
      </w:pPr>
      <w:r w:rsidRPr="00FE767F">
        <w:rPr>
          <w:sz w:val="26"/>
          <w:szCs w:val="26"/>
        </w:rPr>
        <w:t xml:space="preserve"> </w:t>
      </w:r>
      <w:r w:rsidRPr="00FE767F">
        <w:rPr>
          <w:b/>
          <w:sz w:val="26"/>
          <w:szCs w:val="26"/>
          <w:u w:val="single"/>
        </w:rPr>
        <w:t>Сервисное обслуживание</w:t>
      </w:r>
    </w:p>
    <w:p w:rsidR="00A74F30" w:rsidRPr="00FE767F" w:rsidRDefault="00A74F30" w:rsidP="00F16403">
      <w:pPr>
        <w:jc w:val="both"/>
        <w:rPr>
          <w:sz w:val="26"/>
          <w:szCs w:val="26"/>
        </w:rPr>
      </w:pPr>
      <w:r w:rsidRPr="00FE767F"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FE767F">
        <w:rPr>
          <w:sz w:val="26"/>
          <w:szCs w:val="26"/>
          <w:lang w:val="en-US"/>
        </w:rPr>
        <w:t>Meusburger</w:t>
      </w:r>
      <w:proofErr w:type="spellEnd"/>
      <w:r w:rsidRPr="00FE767F">
        <w:rPr>
          <w:sz w:val="26"/>
          <w:szCs w:val="26"/>
        </w:rPr>
        <w:t xml:space="preserve"> </w:t>
      </w:r>
      <w:proofErr w:type="spellStart"/>
      <w:r w:rsidRPr="00FE767F">
        <w:rPr>
          <w:sz w:val="26"/>
          <w:szCs w:val="26"/>
        </w:rPr>
        <w:t>Новтрак</w:t>
      </w:r>
      <w:proofErr w:type="spellEnd"/>
      <w:r w:rsidRPr="00FE767F">
        <w:rPr>
          <w:sz w:val="26"/>
          <w:szCs w:val="26"/>
        </w:rPr>
        <w:t>».</w:t>
      </w:r>
    </w:p>
    <w:p w:rsidR="00D84DAB" w:rsidRPr="00FE767F" w:rsidRDefault="00D84DAB" w:rsidP="00D84DAB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</w:rPr>
        <w:t xml:space="preserve">Сроки поставки: </w:t>
      </w:r>
      <w:r w:rsidR="006F42C5" w:rsidRPr="00FE767F">
        <w:rPr>
          <w:b/>
          <w:bCs/>
          <w:sz w:val="26"/>
          <w:szCs w:val="26"/>
        </w:rPr>
        <w:t>конец июня</w:t>
      </w:r>
      <w:r w:rsidR="00AC7724" w:rsidRPr="00FE767F">
        <w:rPr>
          <w:b/>
          <w:bCs/>
          <w:sz w:val="26"/>
          <w:szCs w:val="26"/>
        </w:rPr>
        <w:t xml:space="preserve"> </w:t>
      </w:r>
      <w:r w:rsidR="00FE767F">
        <w:rPr>
          <w:b/>
          <w:bCs/>
          <w:sz w:val="26"/>
          <w:szCs w:val="26"/>
        </w:rPr>
        <w:t>2021 г.</w:t>
      </w:r>
    </w:p>
    <w:p w:rsidR="00D84DAB" w:rsidRDefault="000E5A97" w:rsidP="00D84DAB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 w:rsidRPr="00FE767F">
        <w:rPr>
          <w:b/>
          <w:bCs/>
          <w:sz w:val="26"/>
          <w:szCs w:val="26"/>
        </w:rPr>
        <w:lastRenderedPageBreak/>
        <w:t xml:space="preserve">Условия оплаты: </w:t>
      </w:r>
      <w:r w:rsidR="00AC7724" w:rsidRPr="00FE767F">
        <w:rPr>
          <w:b/>
          <w:bCs/>
          <w:sz w:val="26"/>
          <w:szCs w:val="26"/>
        </w:rPr>
        <w:t>10</w:t>
      </w:r>
      <w:r w:rsidR="00D84DAB" w:rsidRPr="00FE767F">
        <w:rPr>
          <w:b/>
          <w:bCs/>
          <w:sz w:val="26"/>
          <w:szCs w:val="26"/>
        </w:rPr>
        <w:t xml:space="preserve"> % авансовый платеж</w:t>
      </w:r>
      <w:r w:rsidR="00FE767F" w:rsidRPr="00FE767F">
        <w:rPr>
          <w:b/>
          <w:bCs/>
          <w:sz w:val="26"/>
          <w:szCs w:val="26"/>
        </w:rPr>
        <w:t>, оставшиеся 90% по</w:t>
      </w:r>
      <w:r w:rsidR="00FE767F">
        <w:rPr>
          <w:b/>
          <w:bCs/>
          <w:sz w:val="26"/>
          <w:szCs w:val="26"/>
        </w:rPr>
        <w:t xml:space="preserve">сле уведомления о готовности к </w:t>
      </w:r>
      <w:r w:rsidR="00FE767F" w:rsidRPr="00FE767F">
        <w:rPr>
          <w:b/>
          <w:bCs/>
          <w:sz w:val="26"/>
          <w:szCs w:val="26"/>
        </w:rPr>
        <w:t>отгрузке.</w:t>
      </w:r>
    </w:p>
    <w:p w:rsidR="00BC30B8" w:rsidRDefault="00BC30B8" w:rsidP="00D84DAB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Скачать фото с сайта:</w:t>
      </w:r>
    </w:p>
    <w:p w:rsidR="00BC30B8" w:rsidRDefault="00190BBF" w:rsidP="00BC30B8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hyperlink r:id="rId13" w:history="1">
        <w:r w:rsidR="00BC30B8" w:rsidRPr="00780480">
          <w:rPr>
            <w:rStyle w:val="a5"/>
            <w:b/>
            <w:bCs/>
            <w:sz w:val="26"/>
            <w:szCs w:val="26"/>
          </w:rPr>
          <w:t>https://www.maxcar54.ru/catalog/pritsepy-i-polupritsepy/konteynerovozy/4-kh-osnyy-konteynerovoz-meusburger-novtrak-pod-40-ku-layt/</w:t>
        </w:r>
      </w:hyperlink>
    </w:p>
    <w:p w:rsidR="00D84DAB" w:rsidRDefault="00AC7724" w:rsidP="00BC30B8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</w:t>
      </w:r>
    </w:p>
    <w:p w:rsidR="001A6E5B" w:rsidRPr="00FE767F" w:rsidRDefault="001A6E5B" w:rsidP="001A6E5B">
      <w:pPr>
        <w:ind w:left="527"/>
        <w:rPr>
          <w:color w:val="000000"/>
          <w:sz w:val="26"/>
          <w:szCs w:val="26"/>
          <w:lang w:val="pl-PL" w:eastAsia="en-US"/>
        </w:rPr>
      </w:pPr>
      <w:bookmarkStart w:id="1" w:name="_MailEndCompose"/>
      <w:r w:rsidRPr="00FE767F">
        <w:rPr>
          <w:color w:val="000000"/>
          <w:sz w:val="26"/>
          <w:szCs w:val="26"/>
        </w:rPr>
        <w:t xml:space="preserve">С </w:t>
      </w:r>
      <w:bookmarkEnd w:id="1"/>
      <w:r w:rsidRPr="00FE767F">
        <w:rPr>
          <w:color w:val="000000"/>
          <w:sz w:val="26"/>
          <w:szCs w:val="26"/>
          <w:lang w:val="pl-PL"/>
        </w:rPr>
        <w:t>уважением, Карнаков Вячеслав Владимирович</w:t>
      </w:r>
      <w:r w:rsidRPr="00FE767F">
        <w:rPr>
          <w:color w:val="000000"/>
          <w:sz w:val="26"/>
          <w:szCs w:val="26"/>
          <w:lang w:val="pl-PL"/>
        </w:rPr>
        <w:br/>
        <w:t>директор ООО "МаксКар"</w:t>
      </w:r>
      <w:r w:rsidRPr="00FE767F">
        <w:rPr>
          <w:color w:val="000000"/>
          <w:sz w:val="26"/>
          <w:szCs w:val="26"/>
          <w:lang w:val="pl-PL"/>
        </w:rPr>
        <w:br/>
        <w:t>8 (383) 233-32-53</w:t>
      </w:r>
      <w:r w:rsidRPr="00FE767F">
        <w:rPr>
          <w:color w:val="000000"/>
          <w:sz w:val="26"/>
          <w:szCs w:val="26"/>
          <w:lang w:val="pl-PL"/>
        </w:rPr>
        <w:br/>
        <w:t>8-913-752-39-76</w:t>
      </w:r>
      <w:r w:rsidRPr="00FE767F">
        <w:rPr>
          <w:sz w:val="26"/>
          <w:szCs w:val="26"/>
          <w:lang w:val="pl-PL" w:eastAsia="ru-RU"/>
        </w:rPr>
        <w:t xml:space="preserve"> </w:t>
      </w:r>
    </w:p>
    <w:p w:rsidR="001A6E5B" w:rsidRPr="00FE767F" w:rsidRDefault="001A6E5B" w:rsidP="001A6E5B">
      <w:pPr>
        <w:ind w:left="527"/>
        <w:rPr>
          <w:color w:val="000000"/>
          <w:sz w:val="26"/>
          <w:szCs w:val="26"/>
        </w:rPr>
      </w:pPr>
      <w:r w:rsidRPr="00FE767F">
        <w:rPr>
          <w:color w:val="000000"/>
          <w:sz w:val="26"/>
          <w:szCs w:val="26"/>
          <w:lang w:val="pl-PL"/>
        </w:rPr>
        <w:t>8-913-477-09-39 (служебный)</w:t>
      </w:r>
      <w:r w:rsidRPr="00FE767F">
        <w:rPr>
          <w:color w:val="000000"/>
          <w:sz w:val="26"/>
          <w:szCs w:val="26"/>
          <w:lang w:val="pl-PL"/>
        </w:rPr>
        <w:br/>
        <w:t xml:space="preserve">стоянка – </w:t>
      </w:r>
      <w:r w:rsidRPr="00FE767F">
        <w:rPr>
          <w:color w:val="000000"/>
          <w:sz w:val="26"/>
          <w:szCs w:val="26"/>
        </w:rPr>
        <w:t xml:space="preserve">Федеральная трасса Р-254, </w:t>
      </w:r>
    </w:p>
    <w:p w:rsidR="001A6E5B" w:rsidRPr="00FE767F" w:rsidRDefault="001A6E5B" w:rsidP="001A6E5B">
      <w:pPr>
        <w:ind w:left="527"/>
        <w:rPr>
          <w:color w:val="000000"/>
          <w:sz w:val="26"/>
          <w:szCs w:val="26"/>
          <w:lang w:eastAsia="ru-RU"/>
        </w:rPr>
      </w:pPr>
      <w:r w:rsidRPr="00FE767F">
        <w:rPr>
          <w:color w:val="000000"/>
          <w:sz w:val="26"/>
          <w:szCs w:val="26"/>
          <w:lang w:val="pl-PL"/>
        </w:rPr>
        <w:t xml:space="preserve">северный </w:t>
      </w:r>
      <w:r w:rsidRPr="00FE767F">
        <w:rPr>
          <w:color w:val="000000"/>
          <w:sz w:val="26"/>
          <w:szCs w:val="26"/>
        </w:rPr>
        <w:t>обход Новосибирска</w:t>
      </w:r>
      <w:r w:rsidRPr="00FE767F">
        <w:rPr>
          <w:color w:val="000000"/>
          <w:sz w:val="26"/>
          <w:szCs w:val="26"/>
          <w:lang w:val="pl-PL"/>
        </w:rPr>
        <w:t xml:space="preserve">, </w:t>
      </w:r>
    </w:p>
    <w:p w:rsidR="001A6E5B" w:rsidRPr="00FE767F" w:rsidRDefault="001A6E5B" w:rsidP="001A6E5B">
      <w:pPr>
        <w:ind w:left="527"/>
        <w:rPr>
          <w:color w:val="000000"/>
          <w:sz w:val="26"/>
          <w:szCs w:val="26"/>
        </w:rPr>
      </w:pPr>
      <w:r w:rsidRPr="00FE767F">
        <w:rPr>
          <w:color w:val="000000"/>
          <w:sz w:val="26"/>
          <w:szCs w:val="26"/>
        </w:rPr>
        <w:t xml:space="preserve">п. Садовый, ул. Пасечная, 10, </w:t>
      </w:r>
    </w:p>
    <w:p w:rsidR="001A6E5B" w:rsidRPr="00FE767F" w:rsidRDefault="001A6E5B" w:rsidP="001A6E5B">
      <w:pPr>
        <w:ind w:left="527"/>
        <w:rPr>
          <w:color w:val="000000"/>
          <w:sz w:val="26"/>
          <w:szCs w:val="26"/>
          <w:lang w:eastAsia="ru-RU"/>
        </w:rPr>
      </w:pPr>
      <w:r w:rsidRPr="00FE767F">
        <w:rPr>
          <w:color w:val="000000"/>
          <w:sz w:val="26"/>
          <w:szCs w:val="26"/>
        </w:rPr>
        <w:t>(пост ГИБДД, гостиница «У самовара»)</w:t>
      </w:r>
      <w:r w:rsidRPr="00FE767F">
        <w:rPr>
          <w:color w:val="000000"/>
          <w:sz w:val="26"/>
          <w:szCs w:val="26"/>
          <w:lang w:val="pl-PL"/>
        </w:rPr>
        <w:br/>
      </w:r>
      <w:hyperlink r:id="rId14" w:history="1">
        <w:r w:rsidRPr="00FE767F">
          <w:rPr>
            <w:rStyle w:val="a5"/>
            <w:sz w:val="26"/>
            <w:szCs w:val="26"/>
            <w:lang w:val="pl-PL"/>
          </w:rPr>
          <w:t>maxcar54@mail.r</w:t>
        </w:r>
        <w:r w:rsidRPr="00FE767F">
          <w:rPr>
            <w:rStyle w:val="a5"/>
            <w:sz w:val="26"/>
            <w:szCs w:val="26"/>
            <w:lang w:val="en-US"/>
          </w:rPr>
          <w:t>u</w:t>
        </w:r>
      </w:hyperlink>
    </w:p>
    <w:p w:rsidR="001A6E5B" w:rsidRPr="00FE767F" w:rsidRDefault="00190BBF" w:rsidP="001A6E5B">
      <w:pPr>
        <w:ind w:left="527"/>
        <w:rPr>
          <w:rFonts w:ascii="Calibri" w:hAnsi="Calibri" w:cs="Calibri"/>
          <w:color w:val="000000"/>
          <w:sz w:val="26"/>
          <w:szCs w:val="26"/>
          <w:lang w:eastAsia="en-US"/>
        </w:rPr>
      </w:pPr>
      <w:hyperlink r:id="rId15" w:tgtFrame="_blank" w:history="1">
        <w:r w:rsidR="001A6E5B" w:rsidRPr="00FE767F">
          <w:rPr>
            <w:rStyle w:val="a5"/>
            <w:sz w:val="26"/>
            <w:szCs w:val="26"/>
            <w:lang w:val="pl-PL"/>
          </w:rPr>
          <w:t>www.maxcar54.ru</w:t>
        </w:r>
      </w:hyperlink>
    </w:p>
    <w:p w:rsidR="001A6E5B" w:rsidRPr="00FE767F" w:rsidRDefault="00190BBF" w:rsidP="001A6E5B">
      <w:pPr>
        <w:autoSpaceDE w:val="0"/>
        <w:autoSpaceDN w:val="0"/>
        <w:ind w:left="527"/>
        <w:rPr>
          <w:sz w:val="26"/>
          <w:szCs w:val="26"/>
        </w:rPr>
      </w:pPr>
      <w:hyperlink r:id="rId16" w:history="1">
        <w:r w:rsidR="001A6E5B" w:rsidRPr="00FE767F">
          <w:rPr>
            <w:rStyle w:val="a5"/>
            <w:sz w:val="26"/>
            <w:szCs w:val="26"/>
          </w:rPr>
          <w:t>https://www.youtube.com/channel/UCIiFI5uro5xB8fkw0N0pyRg/videos</w:t>
        </w:r>
      </w:hyperlink>
    </w:p>
    <w:p w:rsidR="009E60E3" w:rsidRPr="00FE767F" w:rsidRDefault="00190BBF" w:rsidP="001A6E5B">
      <w:pPr>
        <w:ind w:left="527"/>
        <w:rPr>
          <w:rFonts w:eastAsia="TimesNewRomanPS-BoldMT"/>
          <w:sz w:val="26"/>
          <w:szCs w:val="26"/>
          <w:lang w:eastAsia="ru-RU"/>
        </w:rPr>
      </w:pPr>
      <w:hyperlink r:id="rId17" w:history="1">
        <w:r w:rsidR="001A6E5B" w:rsidRPr="00FE767F">
          <w:rPr>
            <w:rStyle w:val="a5"/>
            <w:sz w:val="26"/>
            <w:szCs w:val="26"/>
          </w:rPr>
          <w:t>https://www.instagram.com/maxcar54ru/</w:t>
        </w:r>
      </w:hyperlink>
    </w:p>
    <w:sectPr w:rsidR="009E60E3" w:rsidRPr="00FE767F" w:rsidSect="00F237F5">
      <w:headerReference w:type="default" r:id="rId18"/>
      <w:footerReference w:type="even" r:id="rId19"/>
      <w:footerReference w:type="default" r:id="rId20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BBF" w:rsidRDefault="00190B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190BBF" w:rsidRDefault="00190B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charset w:val="00"/>
    <w:family w:val="auto"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9F6BE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19558A" w:rsidRPr="00103B53" w:rsidRDefault="0019558A" w:rsidP="0019558A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  <w:p w:rsidR="00A74F30" w:rsidRPr="004670D3" w:rsidRDefault="00A74F30" w:rsidP="008F0E60">
    <w:pPr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BBF" w:rsidRDefault="00190B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190BBF" w:rsidRDefault="00190BBF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190BBF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9pt;margin-top:-8.3pt;width:450pt;height:64.35pt;z-index:-1">
                <v:imagedata r:id="rId1" o:title=""/>
              </v:shape>
            </w:pict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190BBF">
            <w:rPr>
              <w:sz w:val="20"/>
              <w:lang w:eastAsia="ru-RU"/>
            </w:rPr>
            <w:pict>
              <v:shape id="_x0000_i1029" type="#_x0000_t75" style="width:110.4pt;height:93pt">
                <v:imagedata r:id="rId2" o:title=""/>
              </v:shape>
            </w:pict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0BBF"/>
    <w:rsid w:val="00191EDB"/>
    <w:rsid w:val="00192031"/>
    <w:rsid w:val="001931A6"/>
    <w:rsid w:val="00194181"/>
    <w:rsid w:val="0019558A"/>
    <w:rsid w:val="001A0B13"/>
    <w:rsid w:val="001A15D8"/>
    <w:rsid w:val="001A18CF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7AB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5665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165A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5E5CD9"/>
    <w:rsid w:val="005F250B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C55"/>
    <w:rsid w:val="006F3EA9"/>
    <w:rsid w:val="006F42C5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86070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1FA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97A1C"/>
    <w:rsid w:val="00BB0526"/>
    <w:rsid w:val="00BB1BAA"/>
    <w:rsid w:val="00BB3106"/>
    <w:rsid w:val="00BB55F6"/>
    <w:rsid w:val="00BB634C"/>
    <w:rsid w:val="00BC201D"/>
    <w:rsid w:val="00BC2525"/>
    <w:rsid w:val="00BC30B8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18AB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E767F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AF333E1"/>
  <w15:docId w15:val="{37F5987E-8082-4A35-8CB6-D6A7C312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D84DAB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phone-item">
    <w:name w:val="phone-item"/>
    <w:rsid w:val="000E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maxcar54.ru/catalog/pritsepy-i-polupritsepy/konteynerovozy/4-kh-osnyy-konteynerovoz-meusburger-novtrak-pod-40-ku-layt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fdffRIL0Lj0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JLKNWGCa88Y&amp;t=14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6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104</cp:revision>
  <cp:lastPrinted>2013-11-21T06:41:00Z</cp:lastPrinted>
  <dcterms:created xsi:type="dcterms:W3CDTF">2013-11-21T12:26:00Z</dcterms:created>
  <dcterms:modified xsi:type="dcterms:W3CDTF">2021-03-31T13:29:00Z</dcterms:modified>
</cp:coreProperties>
</file>