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XSpec="center" w:tblpY="436"/>
        <w:tblW w:w="1014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2"/>
        <w:gridCol w:w="8168"/>
      </w:tblGrid>
      <w:tr w14:paraId="4DF47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</w:trPr>
        <w:tc>
          <w:tcPr>
            <w:tcW w:w="1972" w:type="dxa"/>
          </w:tcPr>
          <w:p w14:paraId="2121E07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drawing>
                <wp:inline distT="0" distB="0" distL="0" distR="0">
                  <wp:extent cx="1114425" cy="8858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4425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68" w:type="dxa"/>
          </w:tcPr>
          <w:p w14:paraId="5085EE1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1559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 с ограниченной ответственностью «МаксКар»</w:t>
            </w:r>
          </w:p>
          <w:p w14:paraId="50BD75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Юр. адрес: 630040, Новосибирская область, Новосибирский район, п. Озерный, ул. Промышленная, дом № 6, корпус 1, этаж 2, тел. (383) 233-32-53, </w:t>
            </w:r>
            <w:r>
              <w:fldChar w:fldCharType="begin"/>
            </w:r>
            <w:r>
              <w:instrText xml:space="preserve"> HYPERLINK "mailto:maxcar54@mail.ru"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  <w:sz w:val="20"/>
                <w:szCs w:val="20"/>
                <w:lang w:val="en-US"/>
              </w:rPr>
              <w:t>maxcar</w:t>
            </w:r>
            <w:r>
              <w:rPr>
                <w:rStyle w:val="5"/>
                <w:rFonts w:ascii="Times New Roman" w:hAnsi="Times New Roman" w:cs="Times New Roman"/>
                <w:sz w:val="20"/>
                <w:szCs w:val="20"/>
              </w:rPr>
              <w:t>54@</w:t>
            </w:r>
            <w:r>
              <w:rPr>
                <w:rStyle w:val="5"/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Style w:val="5"/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Style w:val="5"/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r>
              <w:rPr>
                <w:rStyle w:val="5"/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fldChar w:fldCharType="begin"/>
            </w:r>
            <w:r>
              <w:instrText xml:space="preserve"> HYPERLINK "http://www.maxcar54.ru" </w:instrText>
            </w:r>
            <w:r>
              <w:fldChar w:fldCharType="separate"/>
            </w:r>
            <w:r>
              <w:rPr>
                <w:rStyle w:val="5"/>
                <w:rFonts w:ascii="Times New Roman" w:hAnsi="Times New Roman" w:cs="Times New Roman"/>
                <w:sz w:val="20"/>
                <w:szCs w:val="20"/>
                <w:lang w:val="en-US"/>
              </w:rPr>
              <w:t>www</w:t>
            </w:r>
            <w:r>
              <w:rPr>
                <w:rStyle w:val="5"/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Style w:val="5"/>
                <w:rFonts w:ascii="Times New Roman" w:hAnsi="Times New Roman" w:cs="Times New Roman"/>
                <w:sz w:val="20"/>
                <w:szCs w:val="20"/>
                <w:lang w:val="en-US"/>
              </w:rPr>
              <w:t>maxcar</w:t>
            </w:r>
            <w:r>
              <w:rPr>
                <w:rStyle w:val="5"/>
                <w:rFonts w:ascii="Times New Roman" w:hAnsi="Times New Roman" w:cs="Times New Roman"/>
                <w:sz w:val="20"/>
                <w:szCs w:val="20"/>
              </w:rPr>
              <w:t>54.</w:t>
            </w:r>
            <w:r>
              <w:rPr>
                <w:rStyle w:val="5"/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r>
              <w:rPr>
                <w:rStyle w:val="5"/>
                <w:rFonts w:ascii="Times New Roman" w:hAnsi="Times New Roman" w:cs="Times New Roman"/>
                <w:sz w:val="20"/>
                <w:szCs w:val="20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ИНН 5406440450/КПП 543301001, р/с 40702810007000013734 </w:t>
            </w:r>
            <w:r>
              <w:rPr>
                <w:rStyle w:val="16"/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Сибирский филиал АО "Райффайзенбанк", к/с 30101810300000000799, БИК 045004799, ОГРН 1085406017212, ОКВЭД 45.10</w:t>
            </w:r>
          </w:p>
        </w:tc>
      </w:tr>
    </w:tbl>
    <w:p w14:paraId="40C91D8A">
      <w:pPr>
        <w:spacing w:after="0" w:line="240" w:lineRule="auto"/>
        <w:ind w:left="-250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  <w:t xml:space="preserve">Куда: </w:t>
      </w:r>
    </w:p>
    <w:p w14:paraId="54D6B0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 xml:space="preserve">4-х осный универсальный полуприцеп-контейнеровоз </w:t>
      </w:r>
      <w:r>
        <w:rPr>
          <w:rFonts w:ascii="Times New Roman" w:hAnsi="Times New Roman" w:eastAsia="Century Schoolbook" w:cs="Times New Roman"/>
          <w:b/>
          <w:i/>
          <w:sz w:val="24"/>
          <w:szCs w:val="24"/>
          <w:u w:val="single"/>
        </w:rPr>
        <w:t>"</w:t>
      </w:r>
      <w:r>
        <w:rPr>
          <w:rFonts w:ascii="Times New Roman" w:hAnsi="Times New Roman" w:eastAsia="Century Schoolbook" w:cs="Times New Roman"/>
          <w:b/>
          <w:i/>
          <w:sz w:val="24"/>
          <w:szCs w:val="24"/>
          <w:u w:val="single"/>
          <w:lang w:val="en-US"/>
        </w:rPr>
        <w:t>Seyit</w:t>
      </w:r>
      <w:r>
        <w:rPr>
          <w:rFonts w:ascii="Times New Roman" w:hAnsi="Times New Roman" w:eastAsia="Century Schoolbook" w:cs="Times New Roman"/>
          <w:b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eastAsia="Century Schoolbook" w:cs="Times New Roman"/>
          <w:b/>
          <w:i/>
          <w:sz w:val="24"/>
          <w:szCs w:val="24"/>
          <w:u w:val="single"/>
          <w:lang w:val="en-US"/>
        </w:rPr>
        <w:t>Usta</w:t>
      </w:r>
      <w:r>
        <w:rPr>
          <w:rFonts w:ascii="Times New Roman" w:hAnsi="Times New Roman" w:eastAsia="Century Schoolbook" w:cs="Times New Roman"/>
          <w:b/>
          <w:i/>
          <w:sz w:val="24"/>
          <w:szCs w:val="24"/>
          <w:u w:val="single"/>
        </w:rPr>
        <w:t>"</w:t>
      </w:r>
      <w:r>
        <w:rPr>
          <w:rFonts w:ascii="Times New Roman" w:hAnsi="Times New Roman" w:eastAsia="Century Schoolbook" w:cs="Times New Roman"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 w:eastAsia="Century Schoolbook" w:cs="Times New Roman"/>
          <w:b/>
          <w:color w:val="000000"/>
          <w:sz w:val="24"/>
          <w:szCs w:val="24"/>
          <w:u w:val="single"/>
        </w:rPr>
        <w:t>модель-14114, 2023 г.в.</w:t>
      </w:r>
      <w:r>
        <w:rPr>
          <w:rFonts w:hint="default" w:ascii="Times New Roman" w:hAnsi="Times New Roman" w:eastAsia="Century Schoolbook" w:cs="Times New Roman"/>
          <w:b/>
          <w:color w:val="000000"/>
          <w:sz w:val="24"/>
          <w:szCs w:val="24"/>
          <w:u w:val="single"/>
          <w:lang w:val="ru-RU"/>
        </w:rPr>
        <w:t xml:space="preserve"> в наличии 2 шт. в Москве и 2 шт. в Новосибирске</w:t>
      </w:r>
      <w:r>
        <w:rPr>
          <w:rFonts w:ascii="Times New Roman" w:hAnsi="Times New Roman" w:eastAsia="Century Schoolbook" w:cs="Times New Roman"/>
          <w:color w:val="000000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54177D">
      <w:pPr>
        <w:spacing w:line="270" w:lineRule="atLeast"/>
        <w:jc w:val="center"/>
        <w:rPr>
          <w:rFonts w:ascii="Times New Roman" w:hAnsi="Times New Roman" w:eastAsia="TimesNewRomanPS-BoldMT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eastAsia="TimesNewRomanPS-BoldMT" w:cs="Times New Roman"/>
          <w:b/>
          <w:bCs/>
          <w:color w:val="000000"/>
          <w:sz w:val="24"/>
          <w:szCs w:val="24"/>
          <w:u w:val="single"/>
        </w:rPr>
        <w:t xml:space="preserve">Коммерческое предложение от </w:t>
      </w:r>
      <w:r>
        <w:rPr>
          <w:rFonts w:hint="default" w:ascii="Times New Roman" w:hAnsi="Times New Roman" w:eastAsia="TimesNewRomanPS-BoldMT" w:cs="Times New Roman"/>
          <w:b/>
          <w:bCs/>
          <w:color w:val="000000"/>
          <w:sz w:val="24"/>
          <w:szCs w:val="24"/>
          <w:u w:val="single"/>
          <w:lang w:val="ru-RU"/>
        </w:rPr>
        <w:t>15.11</w:t>
      </w:r>
      <w:r>
        <w:rPr>
          <w:rFonts w:ascii="Times New Roman" w:hAnsi="Times New Roman" w:eastAsia="TimesNewRomanPS-BoldMT" w:cs="Times New Roman"/>
          <w:b/>
          <w:bCs/>
          <w:color w:val="000000"/>
          <w:sz w:val="24"/>
          <w:szCs w:val="24"/>
          <w:u w:val="single"/>
        </w:rPr>
        <w:t>.2024 г.</w:t>
      </w:r>
    </w:p>
    <w:p w14:paraId="03F9E71B">
      <w:pPr>
        <w:spacing w:line="270" w:lineRule="atLeast"/>
        <w:jc w:val="center"/>
        <w:rPr>
          <w:rFonts w:ascii="Times New Roman" w:hAnsi="Times New Roman" w:cs="Times New Roman"/>
          <w:b/>
          <w:color w:val="93969B"/>
          <w:sz w:val="24"/>
          <w:szCs w:val="24"/>
        </w:rPr>
      </w:pPr>
      <w:r>
        <w:rPr>
          <w:rFonts w:ascii="Times New Roman" w:hAnsi="Times New Roman" w:cs="Times New Roman"/>
          <w:b/>
          <w:color w:val="93969B"/>
          <w:sz w:val="24"/>
          <w:szCs w:val="24"/>
        </w:rPr>
        <w:drawing>
          <wp:inline distT="0" distB="0" distL="0" distR="0">
            <wp:extent cx="6889750" cy="3215640"/>
            <wp:effectExtent l="0" t="0" r="6350" b="3810"/>
            <wp:docPr id="3" name="Рисунок 3" descr="C:\Users\С ноута\d (acer travelMate 6292)\мои документы\Полуприцепы производители-поставщики\Seyit Usta Турция\4 оси\310124 бпв\300524\10d835ac-3f33-48f5-92f6-c176196c90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С ноута\d (acer travelMate 6292)\мои документы\Полуприцепы производители-поставщики\Seyit Usta Турция\4 оси\310124 бпв\300524\10d835ac-3f33-48f5-92f6-c176196c90e6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207" b="9566"/>
                    <a:stretch>
                      <a:fillRect/>
                    </a:stretch>
                  </pic:blipFill>
                  <pic:spPr>
                    <a:xfrm>
                      <a:off x="0" y="0"/>
                      <a:ext cx="6901694" cy="322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B235B5">
      <w:pPr>
        <w:spacing w:line="270" w:lineRule="atLeast"/>
        <w:jc w:val="center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93969B"/>
          <w:sz w:val="24"/>
          <w:szCs w:val="24"/>
        </w:rPr>
        <w:drawing>
          <wp:inline distT="0" distB="0" distL="0" distR="0">
            <wp:extent cx="6829425" cy="1905000"/>
            <wp:effectExtent l="0" t="0" r="9525" b="0"/>
            <wp:docPr id="4" name="Рисунок 4" descr="C:\Users\С ноута\d (acer travelMate 6292)\мои документы\Полуприцепы производители-поставщики\Seyit Usta Турция\4 оси\aca5260a-8b66-45e3-af3c-d51f50b45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С ноута\d (acer travelMate 6292)\мои документы\Полуприцепы производители-поставщики\Seyit Usta Турция\4 оси\aca5260a-8b66-45e3-af3c-d51f50b456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97" b="19400"/>
                    <a:stretch>
                      <a:fillRect/>
                    </a:stretch>
                  </pic:blipFill>
                  <pic:spPr>
                    <a:xfrm>
                      <a:off x="0" y="0"/>
                      <a:ext cx="6857584" cy="191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85B25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t xml:space="preserve">Видеообзор: </w:t>
      </w:r>
    </w:p>
    <w:p w14:paraId="2AC986DE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</w:p>
    <w:p w14:paraId="45F96224">
      <w:pPr>
        <w:spacing w:after="0" w:line="240" w:lineRule="auto"/>
        <w:rPr>
          <w:rFonts w:hint="default" w:ascii="Times New Roman" w:hAnsi="Times New Roman" w:eastAsia="Times New Roman"/>
          <w:b/>
          <w:sz w:val="24"/>
          <w:szCs w:val="24"/>
          <w:u w:val="single"/>
        </w:rPr>
      </w:pPr>
      <w:r>
        <w:rPr>
          <w:rFonts w:hint="default" w:ascii="Times New Roman" w:hAnsi="Times New Roman" w:eastAsia="Times New Roman"/>
          <w:b/>
          <w:sz w:val="24"/>
          <w:szCs w:val="24"/>
          <w:u w:val="single"/>
        </w:rPr>
        <w:fldChar w:fldCharType="begin"/>
      </w:r>
      <w:r>
        <w:rPr>
          <w:rFonts w:hint="default" w:ascii="Times New Roman" w:hAnsi="Times New Roman" w:eastAsia="Times New Roman"/>
          <w:b/>
          <w:sz w:val="24"/>
          <w:szCs w:val="24"/>
          <w:u w:val="single"/>
        </w:rPr>
        <w:instrText xml:space="preserve"> HYPERLINK "https://www.youtube.com/watch?v=LqivTQD1v78" </w:instrText>
      </w:r>
      <w:r>
        <w:rPr>
          <w:rFonts w:hint="default" w:ascii="Times New Roman" w:hAnsi="Times New Roman" w:eastAsia="Times New Roman"/>
          <w:b/>
          <w:sz w:val="24"/>
          <w:szCs w:val="24"/>
          <w:u w:val="single"/>
        </w:rPr>
        <w:fldChar w:fldCharType="separate"/>
      </w:r>
      <w:r>
        <w:rPr>
          <w:rStyle w:val="5"/>
          <w:rFonts w:hint="default" w:ascii="Times New Roman" w:hAnsi="Times New Roman" w:eastAsia="Times New Roman"/>
          <w:b/>
          <w:sz w:val="24"/>
          <w:szCs w:val="24"/>
        </w:rPr>
        <w:t>https://www.youtube.com/watch?v=LqivTQD1v78</w:t>
      </w:r>
      <w:r>
        <w:rPr>
          <w:rFonts w:hint="default" w:ascii="Times New Roman" w:hAnsi="Times New Roman" w:eastAsia="Times New Roman"/>
          <w:b/>
          <w:sz w:val="24"/>
          <w:szCs w:val="24"/>
          <w:u w:val="single"/>
        </w:rPr>
        <w:fldChar w:fldCharType="end"/>
      </w:r>
    </w:p>
    <w:p w14:paraId="35298E3F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14:paraId="16A0254D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  <w:r>
        <w:fldChar w:fldCharType="begin"/>
      </w:r>
      <w:r>
        <w:instrText xml:space="preserve"> HYPERLINK "https://www.youtube.com/watch?v=W4Nb788unIU" </w:instrText>
      </w:r>
      <w:r>
        <w:fldChar w:fldCharType="separate"/>
      </w:r>
      <w:r>
        <w:rPr>
          <w:rStyle w:val="4"/>
          <w:rFonts w:ascii="Times New Roman" w:hAnsi="Times New Roman" w:eastAsia="Times New Roman" w:cs="Times New Roman"/>
          <w:b/>
          <w:sz w:val="24"/>
          <w:szCs w:val="24"/>
        </w:rPr>
        <w:t>https://www.youtube.com/watch?v=W4Nb788unIU</w:t>
      </w:r>
      <w:r>
        <w:rPr>
          <w:rStyle w:val="5"/>
          <w:rFonts w:ascii="Times New Roman" w:hAnsi="Times New Roman" w:eastAsia="Times New Roman" w:cs="Times New Roman"/>
          <w:b/>
          <w:sz w:val="24"/>
          <w:szCs w:val="24"/>
        </w:rPr>
        <w:fldChar w:fldCharType="end"/>
      </w:r>
    </w:p>
    <w:p w14:paraId="093E0C24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</w:p>
    <w:p w14:paraId="0052888A">
      <w:pPr>
        <w:spacing w:after="0" w:line="240" w:lineRule="auto"/>
        <w:rPr>
          <w:rStyle w:val="5"/>
          <w:rFonts w:ascii="Times New Roman" w:hAnsi="Times New Roman" w:eastAsia="Times New Roman" w:cs="Times New Roman"/>
          <w:b/>
          <w:sz w:val="24"/>
          <w:szCs w:val="24"/>
        </w:rPr>
      </w:pPr>
      <w:r>
        <w:fldChar w:fldCharType="begin"/>
      </w:r>
      <w:r>
        <w:instrText xml:space="preserve"> HYPERLINK "https://www.youtube.com/watch?v=bY5Cpq0Mhgw" </w:instrText>
      </w:r>
      <w:r>
        <w:fldChar w:fldCharType="separate"/>
      </w:r>
      <w:r>
        <w:rPr>
          <w:rStyle w:val="5"/>
          <w:rFonts w:ascii="Times New Roman" w:hAnsi="Times New Roman" w:eastAsia="Times New Roman" w:cs="Times New Roman"/>
          <w:b/>
          <w:sz w:val="24"/>
          <w:szCs w:val="24"/>
        </w:rPr>
        <w:t>https://www.youtube.com/watch?v=bY5Cpq0Mhgw</w:t>
      </w:r>
      <w:r>
        <w:rPr>
          <w:rStyle w:val="5"/>
          <w:rFonts w:ascii="Times New Roman" w:hAnsi="Times New Roman" w:eastAsia="Times New Roman" w:cs="Times New Roman"/>
          <w:b/>
          <w:sz w:val="24"/>
          <w:szCs w:val="24"/>
        </w:rPr>
        <w:fldChar w:fldCharType="end"/>
      </w:r>
    </w:p>
    <w:p w14:paraId="5F29F25C">
      <w:pPr>
        <w:spacing w:after="0" w:line="240" w:lineRule="auto"/>
        <w:rPr>
          <w:rStyle w:val="5"/>
          <w:rFonts w:ascii="Times New Roman" w:hAnsi="Times New Roman" w:eastAsia="Times New Roman" w:cs="Times New Roman"/>
          <w:b/>
          <w:sz w:val="24"/>
          <w:szCs w:val="24"/>
        </w:rPr>
      </w:pPr>
    </w:p>
    <w:p w14:paraId="1BD69C36">
      <w:pPr>
        <w:spacing w:after="0" w:line="240" w:lineRule="auto"/>
        <w:rPr>
          <w:rStyle w:val="5"/>
          <w:rFonts w:hint="default"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Style w:val="5"/>
          <w:rFonts w:ascii="Times New Roman" w:hAnsi="Times New Roman" w:eastAsia="Times New Roman" w:cs="Times New Roman"/>
          <w:b/>
          <w:sz w:val="24"/>
          <w:szCs w:val="24"/>
          <w:lang w:val="ru-RU"/>
        </w:rPr>
        <w:t>Скачать</w:t>
      </w:r>
      <w:r>
        <w:rPr>
          <w:rStyle w:val="5"/>
          <w:rFonts w:hint="default" w:ascii="Times New Roman" w:hAnsi="Times New Roman" w:eastAsia="Times New Roman" w:cs="Times New Roman"/>
          <w:b/>
          <w:sz w:val="24"/>
          <w:szCs w:val="24"/>
          <w:lang w:val="ru-RU"/>
        </w:rPr>
        <w:t xml:space="preserve"> фото с сайта:</w:t>
      </w:r>
    </w:p>
    <w:p w14:paraId="48963FEA">
      <w:pPr>
        <w:spacing w:after="0" w:line="240" w:lineRule="auto"/>
        <w:rPr>
          <w:rStyle w:val="5"/>
          <w:rFonts w:hint="default" w:ascii="Times New Roman" w:hAnsi="Times New Roman" w:eastAsia="Times New Roman" w:cs="Times New Roman"/>
          <w:b/>
          <w:sz w:val="24"/>
          <w:szCs w:val="24"/>
          <w:lang w:val="ru-RU"/>
        </w:rPr>
      </w:pPr>
      <w:r>
        <w:rPr>
          <w:rStyle w:val="5"/>
          <w:rFonts w:hint="default" w:ascii="Times New Roman" w:hAnsi="Times New Roman" w:eastAsia="Times New Roman"/>
          <w:b/>
          <w:sz w:val="24"/>
          <w:szCs w:val="24"/>
          <w:lang w:val="ru-RU"/>
        </w:rPr>
        <w:t>https://www.maxcar54.ru/catalog/pritsepy-i-polupritsepy/konteynerovozy/seyit-usta-model-14114-4-kh-osnyy-/</w:t>
      </w:r>
    </w:p>
    <w:p w14:paraId="3909820E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</w:p>
    <w:p w14:paraId="40ABBEE2">
      <w:pPr>
        <w:spacing w:after="0" w:line="240" w:lineRule="auto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5A095113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</w:p>
    <w:p w14:paraId="31156B0B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u w:val="single"/>
        </w:rPr>
        <w:drawing>
          <wp:inline distT="0" distB="0" distL="0" distR="0">
            <wp:extent cx="6781165" cy="366522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9" t="1021" b="10754"/>
                    <a:stretch>
                      <a:fillRect/>
                    </a:stretch>
                  </pic:blipFill>
                  <pic:spPr>
                    <a:xfrm>
                      <a:off x="0" y="0"/>
                      <a:ext cx="6808510" cy="3679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56E5D1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u w:val="single"/>
        </w:rPr>
      </w:pPr>
    </w:p>
    <w:p w14:paraId="0BB51F40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Спецификация на полуприцеп универсальный для перевозки контейнеров различных типов</w:t>
      </w:r>
    </w:p>
    <w:p w14:paraId="7B034A9B">
      <w:pPr>
        <w:pStyle w:val="15"/>
        <w:shd w:val="clear" w:color="auto" w:fill="auto"/>
        <w:spacing w:line="264" w:lineRule="auto"/>
        <w:jc w:val="both"/>
        <w:rPr>
          <w:rFonts w:ascii="Times New Roman" w:hAnsi="Times New Roman" w:eastAsia="Century Schoolbook" w:cs="Times New Roman"/>
          <w:b/>
          <w:color w:val="000000"/>
          <w:sz w:val="24"/>
          <w:szCs w:val="24"/>
        </w:rPr>
      </w:pPr>
    </w:p>
    <w:p w14:paraId="008C23B0">
      <w:pPr>
        <w:pStyle w:val="15"/>
        <w:shd w:val="clear" w:color="auto" w:fill="auto"/>
        <w:spacing w:line="264" w:lineRule="auto"/>
        <w:ind w:left="425"/>
        <w:jc w:val="both"/>
        <w:rPr>
          <w:rFonts w:ascii="Times New Roman" w:hAnsi="Times New Roman" w:eastAsia="Century Schoolbook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Century Schoolbook" w:cs="Times New Roman"/>
          <w:b/>
          <w:color w:val="000000"/>
          <w:sz w:val="24"/>
          <w:szCs w:val="24"/>
        </w:rPr>
        <w:t>ШАССИ:</w:t>
      </w:r>
    </w:p>
    <w:p w14:paraId="4B152F04">
      <w:pPr>
        <w:pStyle w:val="15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Times New Roman" w:hAnsi="Times New Roman" w:eastAsia="Century Schoolbook" w:cs="Times New Roman"/>
          <w:color w:val="000000"/>
          <w:sz w:val="24"/>
          <w:szCs w:val="24"/>
        </w:rPr>
      </w:pPr>
      <w:r>
        <w:rPr>
          <w:rFonts w:ascii="Times New Roman" w:hAnsi="Times New Roman" w:eastAsia="Century Schoolbook" w:cs="Times New Roman"/>
          <w:color w:val="000000"/>
          <w:sz w:val="24"/>
          <w:szCs w:val="24"/>
        </w:rPr>
        <w:t>Шасси из двутаврового профиля из высокопрочной стали. Высококачественная стальная конструкция (сталь S700MC и St52-3).</w:t>
      </w:r>
    </w:p>
    <w:p w14:paraId="674F22AE">
      <w:pPr>
        <w:pStyle w:val="15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Times New Roman" w:hAnsi="Times New Roman" w:eastAsia="Century Schoolbook" w:cs="Times New Roman"/>
          <w:color w:val="000000"/>
          <w:sz w:val="24"/>
          <w:szCs w:val="24"/>
        </w:rPr>
      </w:pPr>
      <w:r>
        <w:rPr>
          <w:rFonts w:ascii="Times New Roman" w:hAnsi="Times New Roman" w:eastAsia="Century Schoolbook" w:cs="Times New Roman"/>
          <w:color w:val="000000"/>
          <w:sz w:val="24"/>
          <w:szCs w:val="24"/>
        </w:rPr>
        <w:t>Высота сцепного устройства тягача — 1100 мм.</w:t>
      </w:r>
    </w:p>
    <w:p w14:paraId="4C7964DA">
      <w:pPr>
        <w:pStyle w:val="15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Times New Roman" w:hAnsi="Times New Roman" w:eastAsia="Century Schoolbook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D0D0D"/>
          <w:sz w:val="24"/>
          <w:szCs w:val="24"/>
          <w:shd w:val="clear" w:color="auto" w:fill="FFFFFF"/>
        </w:rPr>
        <w:t>Вес полуприцепа 5850 кг.</w:t>
      </w:r>
    </w:p>
    <w:p w14:paraId="481204C4">
      <w:pPr>
        <w:pStyle w:val="15"/>
        <w:shd w:val="clear" w:color="auto" w:fill="auto"/>
        <w:tabs>
          <w:tab w:val="left" w:pos="425"/>
        </w:tabs>
        <w:rPr>
          <w:rFonts w:ascii="Times New Roman" w:hAnsi="Times New Roman" w:eastAsia="Century Schoolbook" w:cs="Times New Roman"/>
          <w:color w:val="000000"/>
          <w:sz w:val="24"/>
          <w:szCs w:val="24"/>
        </w:rPr>
      </w:pPr>
    </w:p>
    <w:p w14:paraId="08D23415">
      <w:pPr>
        <w:pStyle w:val="15"/>
        <w:shd w:val="clear" w:color="auto" w:fill="auto"/>
        <w:tabs>
          <w:tab w:val="left" w:pos="425"/>
        </w:tabs>
        <w:ind w:left="425"/>
        <w:rPr>
          <w:rFonts w:ascii="Times New Roman" w:hAnsi="Times New Roman" w:eastAsia="Century Schoolbook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Century Schoolbook" w:cs="Times New Roman"/>
          <w:b/>
          <w:color w:val="000000"/>
          <w:sz w:val="24"/>
          <w:szCs w:val="24"/>
        </w:rPr>
        <w:t>ИСПОЛЬЗОВАНИЕ:</w:t>
      </w:r>
    </w:p>
    <w:p w14:paraId="59804F8B">
      <w:pPr>
        <w:pStyle w:val="15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Times New Roman" w:hAnsi="Times New Roman" w:eastAsia="Century Schoolbook" w:cs="Times New Roman"/>
          <w:color w:val="000000"/>
          <w:sz w:val="24"/>
          <w:szCs w:val="24"/>
        </w:rPr>
      </w:pPr>
      <w:r>
        <w:rPr>
          <w:rFonts w:ascii="Times New Roman" w:hAnsi="Times New Roman" w:eastAsia="Century Schoolbook" w:cs="Times New Roman"/>
          <w:color w:val="000000"/>
          <w:sz w:val="24"/>
          <w:szCs w:val="24"/>
        </w:rPr>
        <w:t>Универсальный полуприцеп может перевозить:</w:t>
      </w:r>
    </w:p>
    <w:p w14:paraId="39D2477E">
      <w:pPr>
        <w:pStyle w:val="15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Times New Roman" w:hAnsi="Times New Roman" w:eastAsia="Century Schoolbook" w:cs="Times New Roman"/>
          <w:color w:val="000000"/>
          <w:sz w:val="24"/>
          <w:szCs w:val="24"/>
        </w:rPr>
      </w:pPr>
      <w:r>
        <w:rPr>
          <w:rFonts w:ascii="Times New Roman" w:hAnsi="Times New Roman" w:eastAsia="Century Schoolbook" w:cs="Times New Roman"/>
          <w:color w:val="000000"/>
          <w:sz w:val="24"/>
          <w:szCs w:val="24"/>
        </w:rPr>
        <w:t>1-40 футовый контейнер (high-cube – высота до 2900 мм);</w:t>
      </w:r>
    </w:p>
    <w:p w14:paraId="5E8F9B85">
      <w:pPr>
        <w:pStyle w:val="15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Times New Roman" w:hAnsi="Times New Roman" w:eastAsia="Century Schoolbook" w:cs="Times New Roman"/>
          <w:color w:val="000000"/>
          <w:sz w:val="24"/>
          <w:szCs w:val="24"/>
        </w:rPr>
      </w:pPr>
      <w:r>
        <w:rPr>
          <w:rFonts w:ascii="Times New Roman" w:hAnsi="Times New Roman" w:eastAsia="Century Schoolbook" w:cs="Times New Roman"/>
          <w:color w:val="000000"/>
          <w:sz w:val="24"/>
          <w:szCs w:val="24"/>
        </w:rPr>
        <w:t xml:space="preserve">1-30 футовый контейнер </w:t>
      </w:r>
    </w:p>
    <w:p w14:paraId="0A822F11">
      <w:pPr>
        <w:pStyle w:val="15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Times New Roman" w:hAnsi="Times New Roman" w:eastAsia="Century Schoolbook" w:cs="Times New Roman"/>
          <w:color w:val="000000"/>
          <w:sz w:val="24"/>
          <w:szCs w:val="24"/>
        </w:rPr>
      </w:pPr>
      <w:r>
        <w:rPr>
          <w:rFonts w:ascii="Times New Roman" w:hAnsi="Times New Roman" w:eastAsia="Century Schoolbook" w:cs="Times New Roman"/>
          <w:color w:val="000000"/>
          <w:sz w:val="24"/>
          <w:szCs w:val="24"/>
        </w:rPr>
        <w:t xml:space="preserve">2-20 футовых контейнера </w:t>
      </w:r>
    </w:p>
    <w:p w14:paraId="45BB72B7">
      <w:pPr>
        <w:pStyle w:val="15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Times New Roman" w:hAnsi="Times New Roman" w:eastAsia="Century Schoolbook" w:cs="Times New Roman"/>
          <w:color w:val="000000"/>
          <w:sz w:val="24"/>
          <w:szCs w:val="24"/>
        </w:rPr>
      </w:pPr>
      <w:r>
        <w:rPr>
          <w:rFonts w:ascii="Times New Roman" w:hAnsi="Times New Roman" w:eastAsia="Century Schoolbook" w:cs="Times New Roman"/>
          <w:color w:val="000000"/>
          <w:sz w:val="24"/>
          <w:szCs w:val="24"/>
        </w:rPr>
        <w:t>1-20 футовый контейнер посередине с погрузочной площадкой сзади, масса не более 30 000 кг;</w:t>
      </w:r>
    </w:p>
    <w:p w14:paraId="53F40228">
      <w:pPr>
        <w:pStyle w:val="15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Times New Roman" w:hAnsi="Times New Roman" w:eastAsia="Century Schoolbook" w:cs="Times New Roman"/>
          <w:color w:val="000000"/>
          <w:sz w:val="24"/>
          <w:szCs w:val="24"/>
        </w:rPr>
      </w:pPr>
      <w:r>
        <w:rPr>
          <w:rFonts w:ascii="Times New Roman" w:hAnsi="Times New Roman" w:eastAsia="Century Schoolbook" w:cs="Times New Roman"/>
          <w:color w:val="000000"/>
          <w:sz w:val="24"/>
          <w:szCs w:val="24"/>
        </w:rPr>
        <w:t>1-20 футовый танк-контейнер</w:t>
      </w:r>
    </w:p>
    <w:p w14:paraId="4DA932B0">
      <w:pPr>
        <w:pStyle w:val="15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Times New Roman" w:hAnsi="Times New Roman" w:eastAsia="Century Schoolbook" w:cs="Times New Roman"/>
          <w:color w:val="000000"/>
          <w:sz w:val="24"/>
          <w:szCs w:val="24"/>
        </w:rPr>
      </w:pPr>
      <w:r>
        <w:rPr>
          <w:rFonts w:ascii="Times New Roman" w:hAnsi="Times New Roman" w:eastAsia="Century Schoolbook" w:cs="Times New Roman"/>
          <w:color w:val="000000"/>
          <w:sz w:val="24"/>
          <w:szCs w:val="24"/>
        </w:rPr>
        <w:t>1-20 футовый контейнер сзади на край, (весом максимум 18 000 кг.).</w:t>
      </w:r>
    </w:p>
    <w:p w14:paraId="30BA08A2">
      <w:pPr>
        <w:pStyle w:val="15"/>
        <w:shd w:val="clear" w:color="auto" w:fill="auto"/>
        <w:tabs>
          <w:tab w:val="left" w:pos="425"/>
        </w:tabs>
        <w:ind w:left="425"/>
        <w:rPr>
          <w:rFonts w:ascii="Times New Roman" w:hAnsi="Times New Roman" w:eastAsia="Century Schoolbook" w:cs="Times New Roman"/>
          <w:color w:val="000000"/>
          <w:sz w:val="24"/>
          <w:szCs w:val="24"/>
        </w:rPr>
      </w:pPr>
    </w:p>
    <w:p w14:paraId="5BBBFABC">
      <w:pPr>
        <w:pStyle w:val="15"/>
        <w:shd w:val="clear" w:color="auto" w:fill="auto"/>
        <w:tabs>
          <w:tab w:val="left" w:pos="425"/>
        </w:tabs>
        <w:ind w:left="360"/>
        <w:rPr>
          <w:rFonts w:ascii="Times New Roman" w:hAnsi="Times New Roman" w:eastAsia="Century Schoolbook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Century Schoolbook" w:cs="Times New Roman"/>
          <w:b/>
          <w:color w:val="000000"/>
          <w:sz w:val="24"/>
          <w:szCs w:val="24"/>
        </w:rPr>
        <w:t>ПОДВЕСКА:</w:t>
      </w:r>
    </w:p>
    <w:p w14:paraId="59DA0DB3">
      <w:pPr>
        <w:pStyle w:val="15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Times New Roman" w:hAnsi="Times New Roman" w:eastAsia="Century Schoolbook" w:cs="Times New Roman"/>
          <w:color w:val="000000"/>
          <w:sz w:val="24"/>
          <w:szCs w:val="24"/>
        </w:rPr>
      </w:pPr>
      <w:r>
        <w:rPr>
          <w:rFonts w:ascii="Times New Roman" w:hAnsi="Times New Roman" w:eastAsia="Century Schoolbook" w:cs="Times New Roman"/>
          <w:b/>
          <w:color w:val="FF0000"/>
          <w:sz w:val="24"/>
          <w:szCs w:val="24"/>
        </w:rPr>
        <w:t xml:space="preserve">4 оси </w:t>
      </w:r>
      <w:r>
        <w:rPr>
          <w:rFonts w:ascii="Times New Roman" w:hAnsi="Times New Roman" w:eastAsia="Century Schoolbook" w:cs="Times New Roman"/>
          <w:b/>
          <w:color w:val="FF0000"/>
          <w:sz w:val="24"/>
          <w:szCs w:val="24"/>
          <w:lang w:val="en-US"/>
        </w:rPr>
        <w:t>BPW</w:t>
      </w:r>
      <w:r>
        <w:rPr>
          <w:rFonts w:ascii="Times New Roman" w:hAnsi="Times New Roman" w:eastAsia="Century Schoolbook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eastAsia="Century Schoolbook" w:cs="Times New Roman"/>
          <w:color w:val="000000"/>
          <w:sz w:val="24"/>
          <w:szCs w:val="24"/>
        </w:rPr>
        <w:t>грузоподъемность 9000 кг. Дисковые тормоза.</w:t>
      </w:r>
    </w:p>
    <w:p w14:paraId="1C81AD54">
      <w:pPr>
        <w:pStyle w:val="15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Times New Roman" w:hAnsi="Times New Roman" w:eastAsia="Century Schoolbook" w:cs="Times New Roman"/>
          <w:color w:val="000000"/>
          <w:sz w:val="24"/>
          <w:szCs w:val="24"/>
        </w:rPr>
      </w:pPr>
      <w:r>
        <w:rPr>
          <w:rFonts w:ascii="Times New Roman" w:hAnsi="Times New Roman" w:eastAsia="Century Schoolbook" w:cs="Times New Roman"/>
          <w:color w:val="000000"/>
          <w:sz w:val="24"/>
          <w:szCs w:val="24"/>
        </w:rPr>
        <w:t>Оригинальная пневмоподвеска.</w:t>
      </w:r>
    </w:p>
    <w:p w14:paraId="5F13E6F5">
      <w:pPr>
        <w:pStyle w:val="15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Times New Roman" w:hAnsi="Times New Roman" w:eastAsia="Century Schoolbook" w:cs="Times New Roman"/>
          <w:color w:val="000000"/>
          <w:sz w:val="24"/>
          <w:szCs w:val="24"/>
        </w:rPr>
      </w:pPr>
      <w:r>
        <w:rPr>
          <w:rFonts w:ascii="Times New Roman" w:hAnsi="Times New Roman" w:eastAsia="Century Schoolbook" w:cs="Times New Roman"/>
          <w:color w:val="000000"/>
          <w:sz w:val="24"/>
          <w:szCs w:val="24"/>
        </w:rPr>
        <w:t>1-я ось подъемная, управляемая из кабины тягача и кнопкой на полуприцепе,</w:t>
      </w:r>
    </w:p>
    <w:p w14:paraId="7467AE99">
      <w:pPr>
        <w:pStyle w:val="15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Times New Roman" w:hAnsi="Times New Roman" w:eastAsia="Century Schoolbook" w:cs="Times New Roman"/>
          <w:color w:val="000000"/>
          <w:sz w:val="24"/>
          <w:szCs w:val="24"/>
        </w:rPr>
      </w:pPr>
      <w:r>
        <w:rPr>
          <w:rFonts w:ascii="Times New Roman" w:hAnsi="Times New Roman" w:eastAsia="Century Schoolbook" w:cs="Times New Roman"/>
          <w:color w:val="000000"/>
          <w:sz w:val="24"/>
          <w:szCs w:val="24"/>
        </w:rPr>
        <w:t>2-я ось подъемная в автоматическом режиме.</w:t>
      </w:r>
    </w:p>
    <w:p w14:paraId="4AE6481B">
      <w:pPr>
        <w:pStyle w:val="15"/>
        <w:shd w:val="clear" w:color="auto" w:fill="auto"/>
        <w:tabs>
          <w:tab w:val="left" w:pos="425"/>
        </w:tabs>
        <w:ind w:left="425"/>
        <w:rPr>
          <w:rFonts w:ascii="Times New Roman" w:hAnsi="Times New Roman" w:eastAsia="Century Schoolbook" w:cs="Times New Roman"/>
          <w:color w:val="000000"/>
          <w:sz w:val="24"/>
          <w:szCs w:val="24"/>
        </w:rPr>
      </w:pPr>
    </w:p>
    <w:p w14:paraId="0B1EBF41">
      <w:pPr>
        <w:pStyle w:val="15"/>
        <w:shd w:val="clear" w:color="auto" w:fill="auto"/>
        <w:tabs>
          <w:tab w:val="left" w:pos="425"/>
        </w:tabs>
        <w:ind w:left="425"/>
        <w:rPr>
          <w:rFonts w:ascii="Times New Roman" w:hAnsi="Times New Roman" w:eastAsia="Century Schoolbook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Century Schoolbook" w:cs="Times New Roman"/>
          <w:b/>
          <w:color w:val="000000"/>
          <w:sz w:val="24"/>
          <w:szCs w:val="24"/>
        </w:rPr>
        <w:t>ДЕТАЛИ ШАССИ:</w:t>
      </w:r>
    </w:p>
    <w:p w14:paraId="1C218A9D">
      <w:pPr>
        <w:pStyle w:val="15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Times New Roman" w:hAnsi="Times New Roman" w:eastAsia="Century Schoolbook" w:cs="Times New Roman"/>
          <w:color w:val="000000"/>
          <w:sz w:val="24"/>
          <w:szCs w:val="24"/>
        </w:rPr>
      </w:pPr>
      <w:r>
        <w:rPr>
          <w:rFonts w:ascii="Times New Roman" w:hAnsi="Times New Roman" w:eastAsia="Century Schoolbook" w:cs="Times New Roman"/>
          <w:color w:val="000000"/>
          <w:sz w:val="24"/>
          <w:szCs w:val="24"/>
        </w:rPr>
        <w:t>12 поворотных фитинговых замков на 52 мм.</w:t>
      </w:r>
    </w:p>
    <w:p w14:paraId="78AF9E5E">
      <w:pPr>
        <w:pStyle w:val="15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Times New Roman" w:hAnsi="Times New Roman" w:eastAsia="Century Schoolbook" w:cs="Times New Roman"/>
          <w:color w:val="000000"/>
          <w:sz w:val="24"/>
          <w:szCs w:val="24"/>
        </w:rPr>
      </w:pPr>
      <w:r>
        <w:rPr>
          <w:rFonts w:ascii="Times New Roman" w:hAnsi="Times New Roman" w:eastAsia="Century Schoolbook" w:cs="Times New Roman"/>
          <w:color w:val="000000"/>
          <w:sz w:val="24"/>
          <w:szCs w:val="24"/>
        </w:rPr>
        <w:t>2 дополнительных поворотных замка.</w:t>
      </w:r>
    </w:p>
    <w:p w14:paraId="49B3C11E">
      <w:pPr>
        <w:pStyle w:val="15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Times New Roman" w:hAnsi="Times New Roman" w:eastAsia="Century Schoolbook" w:cs="Times New Roman"/>
          <w:color w:val="000000"/>
          <w:sz w:val="24"/>
          <w:szCs w:val="24"/>
        </w:rPr>
      </w:pPr>
      <w:r>
        <w:rPr>
          <w:rFonts w:ascii="Times New Roman" w:hAnsi="Times New Roman" w:eastAsia="Century Schoolbook" w:cs="Times New Roman"/>
          <w:color w:val="000000"/>
          <w:sz w:val="24"/>
          <w:szCs w:val="24"/>
        </w:rPr>
        <w:t>Сцепной шкворень 2".</w:t>
      </w:r>
    </w:p>
    <w:p w14:paraId="67E58A1E">
      <w:pPr>
        <w:pStyle w:val="15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Times New Roman" w:hAnsi="Times New Roman" w:eastAsia="Century Schoolbook" w:cs="Times New Roman"/>
          <w:color w:val="000000"/>
          <w:sz w:val="24"/>
          <w:szCs w:val="24"/>
        </w:rPr>
      </w:pPr>
      <w:r>
        <w:rPr>
          <w:rFonts w:ascii="Times New Roman" w:hAnsi="Times New Roman" w:eastAsia="Century Schoolbook" w:cs="Times New Roman"/>
          <w:color w:val="000000"/>
          <w:sz w:val="24"/>
          <w:szCs w:val="24"/>
        </w:rPr>
        <w:t>25-тонная двухскоростная передняя опора SAF.</w:t>
      </w:r>
    </w:p>
    <w:p w14:paraId="0268377A">
      <w:pPr>
        <w:pStyle w:val="15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Times New Roman" w:hAnsi="Times New Roman" w:eastAsia="Century Schoolbook" w:cs="Times New Roman"/>
          <w:color w:val="000000"/>
          <w:sz w:val="24"/>
          <w:szCs w:val="24"/>
        </w:rPr>
      </w:pPr>
      <w:r>
        <w:rPr>
          <w:rFonts w:ascii="Times New Roman" w:hAnsi="Times New Roman" w:eastAsia="Century Schoolbook" w:cs="Times New Roman"/>
          <w:color w:val="000000"/>
          <w:sz w:val="24"/>
          <w:szCs w:val="24"/>
        </w:rPr>
        <w:t>8 крыльев PARLOK, 2 задних с брызговиками и 2 передних с брызговиками.</w:t>
      </w:r>
    </w:p>
    <w:p w14:paraId="069CD617">
      <w:pPr>
        <w:pStyle w:val="15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Times New Roman" w:hAnsi="Times New Roman" w:eastAsia="Century Schoolbook" w:cs="Times New Roman"/>
          <w:color w:val="000000"/>
          <w:sz w:val="24"/>
          <w:szCs w:val="24"/>
        </w:rPr>
      </w:pPr>
      <w:r>
        <w:rPr>
          <w:rFonts w:ascii="Times New Roman" w:hAnsi="Times New Roman" w:eastAsia="Century Schoolbook" w:cs="Times New Roman"/>
          <w:color w:val="000000"/>
          <w:sz w:val="24"/>
          <w:szCs w:val="24"/>
        </w:rPr>
        <w:t>Задняя платформа.</w:t>
      </w:r>
      <w:r>
        <w:rPr>
          <w:rFonts w:ascii="Times New Roman" w:hAnsi="Times New Roman" w:eastAsia="Century Schoolbook" w:cs="Times New Roman"/>
          <w:color w:val="000000"/>
          <w:sz w:val="24"/>
          <w:szCs w:val="24"/>
        </w:rPr>
        <w:br w:type="textWrapping"/>
      </w:r>
    </w:p>
    <w:p w14:paraId="749179FA">
      <w:pPr>
        <w:pStyle w:val="15"/>
        <w:shd w:val="clear" w:color="auto" w:fill="auto"/>
        <w:tabs>
          <w:tab w:val="left" w:pos="425"/>
        </w:tabs>
        <w:ind w:left="425"/>
        <w:rPr>
          <w:rFonts w:ascii="Times New Roman" w:hAnsi="Times New Roman" w:eastAsia="Century Schoolbook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Century Schoolbook" w:cs="Times New Roman"/>
          <w:b/>
          <w:color w:val="000000"/>
          <w:sz w:val="24"/>
          <w:szCs w:val="24"/>
        </w:rPr>
        <w:t>ПНЕВМОСИСТЕМА И ТОРМОЗНАЯ СИСТЕМА:</w:t>
      </w:r>
    </w:p>
    <w:p w14:paraId="12E024ED">
      <w:pPr>
        <w:pStyle w:val="15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Times New Roman" w:hAnsi="Times New Roman" w:eastAsia="Century Schoolbook" w:cs="Times New Roman"/>
          <w:color w:val="000000"/>
          <w:sz w:val="24"/>
          <w:szCs w:val="24"/>
        </w:rPr>
      </w:pPr>
      <w:r>
        <w:rPr>
          <w:rFonts w:ascii="Times New Roman" w:hAnsi="Times New Roman" w:eastAsia="Century Schoolbook" w:cs="Times New Roman"/>
          <w:color w:val="000000"/>
          <w:sz w:val="24"/>
          <w:szCs w:val="24"/>
        </w:rPr>
        <w:t>Двухконтурная тормозная система с RSS согласно R13 EBS 2S/2M. Пружинный стояночный тормоз в соответствии с Директивой ЕС R13 (</w:t>
      </w:r>
      <w:r>
        <w:rPr>
          <w:rFonts w:ascii="Times New Roman" w:hAnsi="Times New Roman" w:cs="Times New Roman"/>
          <w:sz w:val="24"/>
          <w:szCs w:val="24"/>
          <w:lang w:val="en-US"/>
        </w:rPr>
        <w:t>WABCO</w:t>
      </w:r>
      <w:r>
        <w:rPr>
          <w:rFonts w:ascii="Times New Roman" w:hAnsi="Times New Roman" w:eastAsia="Century Schoolbook" w:cs="Times New Roman"/>
          <w:color w:val="000000"/>
          <w:sz w:val="24"/>
          <w:szCs w:val="24"/>
        </w:rPr>
        <w:t>).</w:t>
      </w:r>
    </w:p>
    <w:p w14:paraId="09CB5524">
      <w:pPr>
        <w:pStyle w:val="15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Times New Roman" w:hAnsi="Times New Roman" w:eastAsia="Century Schoolbook" w:cs="Times New Roman"/>
          <w:color w:val="000000"/>
          <w:sz w:val="24"/>
          <w:szCs w:val="24"/>
        </w:rPr>
      </w:pPr>
      <w:r>
        <w:rPr>
          <w:rFonts w:ascii="Times New Roman" w:hAnsi="Times New Roman" w:eastAsia="Century Schoolbook" w:cs="Times New Roman"/>
          <w:color w:val="000000"/>
          <w:sz w:val="24"/>
          <w:szCs w:val="24"/>
        </w:rPr>
        <w:t>Ручка управления клапаном регулировки высоты прицепа (</w:t>
      </w:r>
      <w:r>
        <w:rPr>
          <w:rFonts w:ascii="Times New Roman" w:hAnsi="Times New Roman" w:cs="Times New Roman"/>
          <w:sz w:val="24"/>
          <w:szCs w:val="24"/>
          <w:lang w:val="en-US"/>
        </w:rPr>
        <w:t>WABCO</w:t>
      </w:r>
      <w:r>
        <w:rPr>
          <w:rFonts w:ascii="Times New Roman" w:hAnsi="Times New Roman" w:eastAsia="Century Schoolbook" w:cs="Times New Roman"/>
          <w:color w:val="000000"/>
          <w:sz w:val="24"/>
          <w:szCs w:val="24"/>
        </w:rPr>
        <w:t>).</w:t>
      </w:r>
    </w:p>
    <w:p w14:paraId="4F3A9549">
      <w:pPr>
        <w:pStyle w:val="15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Times New Roman" w:hAnsi="Times New Roman" w:eastAsia="Century Schoolbook" w:cs="Times New Roman"/>
          <w:color w:val="000000"/>
          <w:sz w:val="24"/>
          <w:szCs w:val="24"/>
        </w:rPr>
      </w:pPr>
      <w:r>
        <w:rPr>
          <w:rFonts w:ascii="Times New Roman" w:hAnsi="Times New Roman" w:eastAsia="Century Schoolbook" w:cs="Times New Roman"/>
          <w:color w:val="000000"/>
          <w:sz w:val="24"/>
          <w:szCs w:val="24"/>
        </w:rPr>
        <w:t>2 ресивера на 80 и 80 л, сертифицированные по регламентам ЕС.</w:t>
      </w:r>
      <w:r>
        <w:rPr>
          <w:rFonts w:ascii="Times New Roman" w:hAnsi="Times New Roman" w:eastAsia="Century Schoolbook" w:cs="Times New Roman"/>
          <w:i/>
          <w:sz w:val="24"/>
          <w:szCs w:val="24"/>
          <w:u w:val="single"/>
        </w:rPr>
        <w:br w:type="textWrapping"/>
      </w:r>
    </w:p>
    <w:p w14:paraId="664A83DD">
      <w:pPr>
        <w:pStyle w:val="15"/>
        <w:shd w:val="clear" w:color="auto" w:fill="auto"/>
        <w:tabs>
          <w:tab w:val="left" w:pos="425"/>
        </w:tabs>
        <w:ind w:left="425"/>
        <w:rPr>
          <w:rFonts w:ascii="Times New Roman" w:hAnsi="Times New Roman" w:eastAsia="Century Schoolbook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Century Schoolbook" w:cs="Times New Roman"/>
          <w:b/>
          <w:color w:val="000000"/>
          <w:sz w:val="24"/>
          <w:szCs w:val="24"/>
        </w:rPr>
        <w:t>ЭЛЕКТРИЧЕСКАЯ СИСТЕМА:</w:t>
      </w:r>
    </w:p>
    <w:p w14:paraId="7B28140D">
      <w:pPr>
        <w:pStyle w:val="15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Times New Roman" w:hAnsi="Times New Roman" w:eastAsia="Century Schoolbook" w:cs="Times New Roman"/>
          <w:color w:val="000000"/>
          <w:sz w:val="24"/>
          <w:szCs w:val="24"/>
        </w:rPr>
      </w:pPr>
      <w:r>
        <w:rPr>
          <w:rFonts w:ascii="Times New Roman" w:hAnsi="Times New Roman" w:eastAsia="Century Schoolbook" w:cs="Times New Roman"/>
          <w:color w:val="000000"/>
          <w:sz w:val="24"/>
          <w:szCs w:val="24"/>
        </w:rPr>
        <w:t>Электрическая система на 24 В согласно R48. Электрическая розетка 1x15, передний габаритный фонарь, передний отражатель, боковые габаритные огни, стоп-сигналы с треугольными отражателями, подсветка номерного знака.</w:t>
      </w:r>
      <w:r>
        <w:rPr>
          <w:rFonts w:ascii="Times New Roman" w:hAnsi="Times New Roman" w:eastAsia="Century Schoolbook" w:cs="Times New Roman"/>
          <w:color w:val="000000"/>
          <w:sz w:val="24"/>
          <w:szCs w:val="24"/>
        </w:rPr>
        <w:br w:type="textWrapping"/>
      </w:r>
    </w:p>
    <w:p w14:paraId="082476E4">
      <w:pPr>
        <w:pStyle w:val="15"/>
        <w:shd w:val="clear" w:color="auto" w:fill="auto"/>
        <w:tabs>
          <w:tab w:val="left" w:pos="425"/>
        </w:tabs>
        <w:ind w:left="425"/>
        <w:rPr>
          <w:rFonts w:ascii="Times New Roman" w:hAnsi="Times New Roman" w:eastAsia="Century Schoolbook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Century Schoolbook" w:cs="Times New Roman"/>
          <w:b/>
          <w:color w:val="000000"/>
          <w:sz w:val="24"/>
          <w:szCs w:val="24"/>
        </w:rPr>
        <w:t>ШИНЫ:</w:t>
      </w:r>
    </w:p>
    <w:p w14:paraId="2E917DEA">
      <w:pPr>
        <w:pStyle w:val="15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Times New Roman" w:hAnsi="Times New Roman" w:eastAsia="Century Schoolbook" w:cs="Times New Roman"/>
          <w:color w:val="000000"/>
          <w:sz w:val="24"/>
          <w:szCs w:val="24"/>
        </w:rPr>
      </w:pPr>
      <w:r>
        <w:rPr>
          <w:rFonts w:ascii="Times New Roman" w:hAnsi="Times New Roman" w:eastAsia="Century Schoolbook" w:cs="Times New Roman"/>
          <w:color w:val="000000"/>
          <w:sz w:val="24"/>
          <w:szCs w:val="24"/>
        </w:rPr>
        <w:t xml:space="preserve">8 шин 385/55 R22,5 </w:t>
      </w:r>
      <w:r>
        <w:rPr>
          <w:rFonts w:ascii="Times New Roman" w:hAnsi="Times New Roman" w:eastAsia="Century Schoolbook" w:cs="Times New Roman"/>
          <w:color w:val="000000"/>
          <w:sz w:val="24"/>
          <w:szCs w:val="24"/>
          <w:lang w:val="en-US"/>
        </w:rPr>
        <w:t>Continental</w:t>
      </w:r>
      <w:r>
        <w:rPr>
          <w:rFonts w:ascii="Times New Roman" w:hAnsi="Times New Roman" w:eastAsia="Century Schoolbook" w:cs="Times New Roman"/>
          <w:color w:val="000000"/>
          <w:sz w:val="24"/>
          <w:szCs w:val="24"/>
        </w:rPr>
        <w:t xml:space="preserve"> и 8 колесных дисков 11,75/22,5.</w:t>
      </w:r>
      <w:r>
        <w:rPr>
          <w:rFonts w:ascii="Times New Roman" w:hAnsi="Times New Roman" w:eastAsia="Century Schoolbook" w:cs="Times New Roman"/>
          <w:color w:val="000000"/>
          <w:sz w:val="24"/>
          <w:szCs w:val="24"/>
        </w:rPr>
        <w:br w:type="textWrapping"/>
      </w:r>
    </w:p>
    <w:p w14:paraId="4D424C50">
      <w:pPr>
        <w:pStyle w:val="15"/>
        <w:shd w:val="clear" w:color="auto" w:fill="auto"/>
        <w:tabs>
          <w:tab w:val="left" w:pos="425"/>
        </w:tabs>
        <w:ind w:left="425"/>
        <w:rPr>
          <w:rFonts w:ascii="Times New Roman" w:hAnsi="Times New Roman" w:eastAsia="Century Schoolbook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Century Schoolbook" w:cs="Times New Roman"/>
          <w:b/>
          <w:color w:val="000000"/>
          <w:sz w:val="24"/>
          <w:szCs w:val="24"/>
        </w:rPr>
        <w:t>ЛАКОКРАСОЧНОЕ ПОКРЫТИЕ:</w:t>
      </w:r>
    </w:p>
    <w:p w14:paraId="3375863F">
      <w:pPr>
        <w:pStyle w:val="15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Times New Roman" w:hAnsi="Times New Roman" w:eastAsia="Century Schoolbook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Century Schoolbook" w:cs="Times New Roman"/>
          <w:color w:val="000000"/>
          <w:sz w:val="24"/>
          <w:szCs w:val="24"/>
        </w:rPr>
        <w:t>Шасси подвергается пескоструйной обработке (SA 2.5) и покрывается двумя слоями высокопрочного эпоксидного грунта. Финишная отделка шасси двумя слоями акриловой краски.</w:t>
      </w:r>
      <w:r>
        <w:rPr>
          <w:rFonts w:ascii="Times New Roman" w:hAnsi="Times New Roman" w:eastAsia="Century Schoolbook" w:cs="Times New Roman"/>
          <w:color w:val="000000"/>
          <w:sz w:val="24"/>
          <w:szCs w:val="24"/>
        </w:rPr>
        <w:br w:type="textWrapping"/>
      </w:r>
    </w:p>
    <w:p w14:paraId="6920988B">
      <w:pPr>
        <w:pStyle w:val="15"/>
        <w:shd w:val="clear" w:color="auto" w:fill="auto"/>
        <w:tabs>
          <w:tab w:val="left" w:pos="425"/>
        </w:tabs>
        <w:ind w:left="425"/>
        <w:rPr>
          <w:rFonts w:ascii="Times New Roman" w:hAnsi="Times New Roman" w:eastAsia="Century Schoolbook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Century Schoolbook" w:cs="Times New Roman"/>
          <w:b/>
          <w:color w:val="000000"/>
          <w:sz w:val="24"/>
          <w:szCs w:val="24"/>
        </w:rPr>
        <w:t>ДОПОЛНИТЕЛЬНО:</w:t>
      </w:r>
    </w:p>
    <w:p w14:paraId="7F768095">
      <w:pPr>
        <w:pStyle w:val="15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Times New Roman" w:hAnsi="Times New Roman" w:eastAsia="Century Schoolbook" w:cs="Times New Roman"/>
          <w:color w:val="000000"/>
          <w:sz w:val="24"/>
          <w:szCs w:val="24"/>
        </w:rPr>
      </w:pPr>
      <w:r>
        <w:rPr>
          <w:rFonts w:ascii="Times New Roman" w:hAnsi="Times New Roman" w:eastAsia="Century Schoolbook" w:cs="Times New Roman"/>
          <w:color w:val="000000"/>
          <w:sz w:val="24"/>
          <w:szCs w:val="24"/>
        </w:rPr>
        <w:t>Стальной задний бампер (согласно R58).</w:t>
      </w:r>
    </w:p>
    <w:p w14:paraId="3553B1F6">
      <w:pPr>
        <w:pStyle w:val="15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Times New Roman" w:hAnsi="Times New Roman" w:eastAsia="Century Schoolbook" w:cs="Times New Roman"/>
          <w:color w:val="000000"/>
          <w:sz w:val="24"/>
          <w:szCs w:val="24"/>
        </w:rPr>
      </w:pPr>
      <w:r>
        <w:rPr>
          <w:rFonts w:ascii="Times New Roman" w:hAnsi="Times New Roman" w:eastAsia="Century Schoolbook" w:cs="Times New Roman"/>
          <w:color w:val="000000"/>
          <w:sz w:val="24"/>
          <w:szCs w:val="24"/>
        </w:rPr>
        <w:t>2 держателя запасного колеса + 1 (одно) запасное колесо с диском.</w:t>
      </w:r>
    </w:p>
    <w:p w14:paraId="6C1EDC4B">
      <w:pPr>
        <w:pStyle w:val="15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Times New Roman" w:hAnsi="Times New Roman" w:eastAsia="Century Schoolbook" w:cs="Times New Roman"/>
          <w:color w:val="000000"/>
          <w:sz w:val="24"/>
          <w:szCs w:val="24"/>
        </w:rPr>
      </w:pPr>
      <w:r>
        <w:rPr>
          <w:rFonts w:ascii="Times New Roman" w:hAnsi="Times New Roman" w:eastAsia="Century Schoolbook" w:cs="Times New Roman"/>
          <w:color w:val="000000"/>
          <w:sz w:val="24"/>
          <w:szCs w:val="24"/>
        </w:rPr>
        <w:t>1 ящик с инструментами.</w:t>
      </w:r>
    </w:p>
    <w:p w14:paraId="2C7968BB">
      <w:pPr>
        <w:pStyle w:val="15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Times New Roman" w:hAnsi="Times New Roman" w:eastAsia="Century Schoolbook" w:cs="Times New Roman"/>
          <w:color w:val="000000"/>
          <w:sz w:val="24"/>
          <w:szCs w:val="24"/>
        </w:rPr>
      </w:pPr>
      <w:r>
        <w:rPr>
          <w:rFonts w:ascii="Times New Roman" w:hAnsi="Times New Roman" w:eastAsia="Century Schoolbook" w:cs="Times New Roman"/>
          <w:color w:val="000000"/>
          <w:sz w:val="24"/>
          <w:szCs w:val="24"/>
        </w:rPr>
        <w:t>2 стояночных башмака.</w:t>
      </w:r>
    </w:p>
    <w:p w14:paraId="732E5971">
      <w:pPr>
        <w:pStyle w:val="15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Times New Roman" w:hAnsi="Times New Roman" w:eastAsia="Century Schoolbook" w:cs="Times New Roman"/>
          <w:color w:val="000000"/>
          <w:sz w:val="24"/>
          <w:szCs w:val="24"/>
        </w:rPr>
      </w:pPr>
      <w:r>
        <w:rPr>
          <w:rFonts w:ascii="Times New Roman" w:hAnsi="Times New Roman" w:eastAsia="Century Schoolbook" w:cs="Times New Roman"/>
          <w:color w:val="000000"/>
          <w:sz w:val="24"/>
          <w:szCs w:val="24"/>
        </w:rPr>
        <w:t>1 ящик для огнетушителя.</w:t>
      </w:r>
    </w:p>
    <w:p w14:paraId="5B173951">
      <w:pPr>
        <w:pStyle w:val="15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Times New Roman" w:hAnsi="Times New Roman" w:eastAsia="Century Schoolbook" w:cs="Times New Roman"/>
          <w:color w:val="000000"/>
          <w:sz w:val="24"/>
          <w:szCs w:val="24"/>
        </w:rPr>
      </w:pPr>
      <w:r>
        <w:rPr>
          <w:rFonts w:ascii="Times New Roman" w:hAnsi="Times New Roman" w:eastAsia="Century Schoolbook" w:cs="Times New Roman"/>
          <w:color w:val="000000"/>
          <w:sz w:val="24"/>
          <w:szCs w:val="24"/>
        </w:rPr>
        <w:t>Задние габаритные огни.</w:t>
      </w:r>
    </w:p>
    <w:p w14:paraId="3310BB4E">
      <w:pPr>
        <w:pStyle w:val="15"/>
        <w:numPr>
          <w:ilvl w:val="0"/>
          <w:numId w:val="1"/>
        </w:numPr>
        <w:shd w:val="clear" w:color="auto" w:fill="auto"/>
        <w:tabs>
          <w:tab w:val="left" w:pos="425"/>
        </w:tabs>
        <w:ind w:left="425" w:hanging="425"/>
        <w:rPr>
          <w:rFonts w:ascii="Times New Roman" w:hAnsi="Times New Roman" w:eastAsia="Century Schoolbook" w:cs="Times New Roman"/>
          <w:color w:val="000000"/>
          <w:sz w:val="24"/>
          <w:szCs w:val="24"/>
        </w:rPr>
      </w:pPr>
      <w:r>
        <w:rPr>
          <w:rFonts w:ascii="Times New Roman" w:hAnsi="Times New Roman" w:eastAsia="Century Schoolbook" w:cs="Times New Roman"/>
          <w:color w:val="000000"/>
          <w:sz w:val="24"/>
          <w:szCs w:val="24"/>
        </w:rPr>
        <w:t>8 пластиковых крыльев с металлическим краем и усиленными распорками.</w:t>
      </w:r>
    </w:p>
    <w:p w14:paraId="152B4CAD"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</w:p>
    <w:p w14:paraId="72DB9265"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</w:p>
    <w:p w14:paraId="00C415A8">
      <w:pPr>
        <w:spacing w:after="0" w:line="240" w:lineRule="auto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СЕРТИФИКАЦИЯ</w:t>
      </w:r>
    </w:p>
    <w:p w14:paraId="2EDCAE6D">
      <w:pPr>
        <w:spacing w:after="0" w:line="240" w:lineRule="auto"/>
        <w:rPr>
          <w:rFonts w:ascii="Times New Roman" w:hAnsi="Times New Roman" w:eastAsia="Century Schoolbook" w:cs="Times New Roman"/>
          <w:color w:val="000000"/>
          <w:sz w:val="24"/>
          <w:szCs w:val="24"/>
        </w:rPr>
      </w:pPr>
      <w:r>
        <w:rPr>
          <w:rFonts w:ascii="Times New Roman" w:hAnsi="Times New Roman" w:eastAsia="Century Schoolbook" w:cs="Times New Roman"/>
          <w:color w:val="000000"/>
          <w:sz w:val="24"/>
          <w:szCs w:val="24"/>
        </w:rPr>
        <w:t xml:space="preserve">- Полуприцепы </w:t>
      </w:r>
      <w:r>
        <w:rPr>
          <w:rFonts w:ascii="Times New Roman" w:hAnsi="Times New Roman" w:eastAsia="Century Schoolbook" w:cs="Times New Roman"/>
          <w:b/>
          <w:i/>
          <w:color w:val="000000"/>
          <w:sz w:val="24"/>
          <w:szCs w:val="24"/>
          <w:u w:val="single"/>
        </w:rPr>
        <w:t xml:space="preserve">"Seyit Usta" </w:t>
      </w:r>
      <w:r>
        <w:rPr>
          <w:rFonts w:ascii="Times New Roman" w:hAnsi="Times New Roman" w:eastAsia="Century Schoolbook" w:cs="Times New Roman"/>
          <w:color w:val="000000"/>
          <w:sz w:val="24"/>
          <w:szCs w:val="24"/>
        </w:rPr>
        <w:t>сертифицированы в соответствии с последними правилами Росстандарта РФ.</w:t>
      </w:r>
    </w:p>
    <w:p w14:paraId="365A0893">
      <w:pPr>
        <w:spacing w:after="0" w:line="240" w:lineRule="auto"/>
        <w:rPr>
          <w:rFonts w:ascii="Times New Roman" w:hAnsi="Times New Roman" w:eastAsia="Calibri" w:cs="Times New Roman"/>
          <w:sz w:val="24"/>
          <w:szCs w:val="24"/>
        </w:rPr>
      </w:pPr>
    </w:p>
    <w:p w14:paraId="0EF5D5C9">
      <w:pPr>
        <w:spacing w:after="0" w:line="240" w:lineRule="auto"/>
        <w:rPr>
          <w:rFonts w:ascii="Times New Roman" w:hAnsi="Times New Roman" w:eastAsia="Century Schoolbook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Century Schoolbook" w:cs="Times New Roman"/>
          <w:b/>
          <w:color w:val="000000"/>
          <w:sz w:val="24"/>
          <w:szCs w:val="24"/>
        </w:rPr>
        <w:t>ГАРАНТИЯ</w:t>
      </w:r>
    </w:p>
    <w:p w14:paraId="031F20FE">
      <w:pPr>
        <w:spacing w:after="0" w:line="240" w:lineRule="auto"/>
        <w:rPr>
          <w:rFonts w:ascii="Times New Roman" w:hAnsi="Times New Roman" w:eastAsia="Century Schoolbook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eastAsia="Century Schoolbook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eastAsia="Century Schoolbook" w:cs="Times New Roman"/>
          <w:b/>
          <w:i/>
          <w:color w:val="000000"/>
          <w:sz w:val="24"/>
          <w:szCs w:val="24"/>
          <w:u w:val="single"/>
        </w:rPr>
        <w:t>12 месяцев</w:t>
      </w:r>
      <w:r>
        <w:rPr>
          <w:rFonts w:ascii="Times New Roman" w:hAnsi="Times New Roman" w:eastAsia="Century Schoolbook" w:cs="Times New Roman"/>
          <w:color w:val="000000"/>
          <w:sz w:val="24"/>
          <w:szCs w:val="24"/>
        </w:rPr>
        <w:t xml:space="preserve"> на полуприцеп с момента постановки на учет или </w:t>
      </w:r>
      <w:r>
        <w:rPr>
          <w:rFonts w:ascii="Times New Roman" w:hAnsi="Times New Roman" w:eastAsia="Century Schoolbook" w:cs="Times New Roman"/>
          <w:b/>
          <w:i/>
          <w:color w:val="000000"/>
          <w:sz w:val="24"/>
          <w:szCs w:val="24"/>
        </w:rPr>
        <w:t>100 000 км</w:t>
      </w:r>
    </w:p>
    <w:tbl>
      <w:tblPr>
        <w:tblStyle w:val="3"/>
        <w:tblpPr w:leftFromText="180" w:rightFromText="180" w:vertAnchor="text" w:horzAnchor="margin" w:tblpXSpec="center" w:tblpY="152"/>
        <w:tblW w:w="9644" w:type="dxa"/>
        <w:tblInd w:w="0" w:type="dxa"/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3261"/>
        <w:gridCol w:w="417"/>
        <w:gridCol w:w="5966"/>
      </w:tblGrid>
      <w:tr w14:paraId="55F3598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0" w:hRule="atLeast"/>
        </w:trPr>
        <w:tc>
          <w:tcPr>
            <w:tcW w:w="9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287FA495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t>СТОИМОСТЬ указана с учётом таможенной очистки на территории РФ.</w:t>
            </w:r>
          </w:p>
          <w:p w14:paraId="3F17BF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3EB22D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5B5425C7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</w:rPr>
              <w:t>Контейнеровоз универсальный</w:t>
            </w:r>
          </w:p>
        </w:tc>
        <w:tc>
          <w:tcPr>
            <w:tcW w:w="6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6420A8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</w:rPr>
              <w:t xml:space="preserve">4 </w:t>
            </w:r>
            <w:r>
              <w:rPr>
                <w:rFonts w:hint="default" w:ascii="Times New Roman" w:hAnsi="Times New Roman" w:eastAsia="Times New Roman" w:cs="Times New Roman"/>
                <w:b/>
                <w:color w:val="FF0000"/>
                <w:sz w:val="24"/>
                <w:szCs w:val="24"/>
                <w:lang w:val="ru-RU"/>
              </w:rPr>
              <w:t>5</w:t>
            </w: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</w:rPr>
              <w:t>00 000 руб., в т.ч. НДС 20%</w:t>
            </w:r>
          </w:p>
        </w:tc>
      </w:tr>
      <w:tr w14:paraId="72DB471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0041D93E">
            <w:pPr>
              <w:spacing w:after="0" w:line="240" w:lineRule="auto"/>
              <w:rPr>
                <w:rFonts w:ascii="Times New Roman" w:hAnsi="Times New Roman" w:eastAsia="Calibri" w:cs="Times New Roman"/>
                <w:color w:val="1F497D" w:themeColor="text2"/>
                <w:sz w:val="24"/>
                <w:szCs w:val="24"/>
                <w14:textFill>
                  <w14:solidFill>
                    <w14:schemeClr w14:val="tx2"/>
                  </w14:solidFill>
                </w14:textFill>
              </w:rPr>
            </w:pPr>
          </w:p>
        </w:tc>
        <w:tc>
          <w:tcPr>
            <w:tcW w:w="63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7F14EB8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color w:val="1F497D" w:themeColor="text2"/>
                <w:sz w:val="24"/>
                <w:szCs w:val="24"/>
                <w14:textFill>
                  <w14:solidFill>
                    <w14:schemeClr w14:val="tx2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1F497D" w:themeColor="text2"/>
                <w:sz w:val="24"/>
                <w:szCs w:val="24"/>
                <w14:textFill>
                  <w14:solidFill>
                    <w14:schemeClr w14:val="tx2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color w:val="1F497D" w:themeColor="text2"/>
                <w:sz w:val="24"/>
                <w:szCs w:val="24"/>
                <w14:textFill>
                  <w14:solidFill>
                    <w14:schemeClr w14:val="tx2"/>
                  </w14:solidFill>
                </w14:textFill>
              </w:rPr>
              <w:t>Утилизационный сбор включен.</w:t>
            </w:r>
          </w:p>
        </w:tc>
      </w:tr>
      <w:tr w14:paraId="4CF2C3ED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964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tcMar>
              <w:left w:w="0" w:type="dxa"/>
              <w:right w:w="0" w:type="dxa"/>
            </w:tcMar>
          </w:tcPr>
          <w:p w14:paraId="29371F28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color w:val="FF0000"/>
                <w:sz w:val="24"/>
                <w:szCs w:val="24"/>
              </w:rPr>
              <w:t>Цена дана за 1 единицу.</w:t>
            </w:r>
          </w:p>
        </w:tc>
      </w:tr>
      <w:tr w14:paraId="7CB81F8F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6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0" w:space="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10FB9CF3">
            <w:pPr>
              <w:spacing w:after="0" w:line="240" w:lineRule="auto"/>
              <w:rPr>
                <w:rFonts w:hint="default" w:ascii="Times New Roman" w:hAnsi="Times New Roman" w:cs="Times New Roman"/>
                <w:color w:val="1F497D" w:themeColor="text2"/>
                <w:sz w:val="24"/>
                <w:szCs w:val="24"/>
                <w:lang w:val="ru-RU"/>
                <w14:textFill>
                  <w14:solidFill>
                    <w14:schemeClr w14:val="tx2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1F497D" w:themeColor="text2"/>
                <w:sz w:val="24"/>
                <w:szCs w:val="24"/>
                <w:lang w:val="ru-RU"/>
                <w14:textFill>
                  <w14:solidFill>
                    <w14:schemeClr w14:val="tx2"/>
                  </w14:solidFill>
                </w14:textFill>
              </w:rPr>
              <w:t>Склад</w:t>
            </w:r>
            <w:r>
              <w:rPr>
                <w:rFonts w:hint="default" w:ascii="Times New Roman" w:hAnsi="Times New Roman" w:eastAsia="Times New Roman" w:cs="Times New Roman"/>
                <w:b/>
                <w:color w:val="1F497D" w:themeColor="text2"/>
                <w:sz w:val="24"/>
                <w:szCs w:val="24"/>
                <w:lang w:val="ru-RU"/>
                <w14:textFill>
                  <w14:solidFill>
                    <w14:schemeClr w14:val="tx2"/>
                  </w14:solidFill>
                </w14:textFill>
              </w:rPr>
              <w:t xml:space="preserve"> отгрузки</w:t>
            </w:r>
          </w:p>
        </w:tc>
        <w:tc>
          <w:tcPr>
            <w:tcW w:w="5966" w:type="dxa"/>
            <w:tcBorders>
              <w:top w:val="single" w:color="000000" w:sz="4" w:space="0"/>
              <w:left w:val="single" w:color="000000" w:sz="4" w:space="0"/>
              <w:bottom w:val="single" w:color="000000" w:sz="0" w:space="0"/>
              <w:right w:val="single" w:color="000000" w:sz="4" w:space="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5F9766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 xml:space="preserve">2 шт. Новосибирск + 2 шт.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Московская обл., г. Домодедово</w:t>
            </w:r>
          </w:p>
        </w:tc>
      </w:tr>
      <w:tr w14:paraId="689BC306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67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0" w:space="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78DCEE15">
            <w:pPr>
              <w:spacing w:after="0" w:line="240" w:lineRule="auto"/>
              <w:rPr>
                <w:rFonts w:ascii="Times New Roman" w:hAnsi="Times New Roman" w:cs="Times New Roman"/>
                <w:color w:val="1F497D" w:themeColor="text2"/>
                <w:sz w:val="24"/>
                <w:szCs w:val="24"/>
                <w:highlight w:val="yellow"/>
                <w14:textFill>
                  <w14:solidFill>
                    <w14:schemeClr w14:val="tx2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1F497D" w:themeColor="text2"/>
                <w:sz w:val="24"/>
                <w:szCs w:val="24"/>
                <w14:textFill>
                  <w14:solidFill>
                    <w14:schemeClr w14:val="tx2"/>
                  </w14:solidFill>
                </w14:textFill>
              </w:rPr>
              <w:t>Срок поставки</w:t>
            </w:r>
          </w:p>
        </w:tc>
        <w:tc>
          <w:tcPr>
            <w:tcW w:w="59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cMar>
              <w:left w:w="0" w:type="dxa"/>
              <w:right w:w="0" w:type="dxa"/>
            </w:tcMar>
            <w:vAlign w:val="bottom"/>
          </w:tcPr>
          <w:p w14:paraId="4BF69489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1F497D" w:themeColor="text2"/>
                <w:sz w:val="24"/>
                <w:szCs w:val="24"/>
                <w14:textFill>
                  <w14:solidFill>
                    <w14:schemeClr w14:val="tx2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1F497D" w:themeColor="text2"/>
                <w:sz w:val="24"/>
                <w:szCs w:val="24"/>
                <w14:textFill>
                  <w14:solidFill>
                    <w14:schemeClr w14:val="tx2"/>
                  </w14:solidFill>
                </w14:textFill>
              </w:rPr>
              <w:t xml:space="preserve">В наличии </w:t>
            </w:r>
            <w:r>
              <w:rPr>
                <w:rFonts w:hint="default" w:ascii="Times New Roman" w:hAnsi="Times New Roman" w:eastAsia="Times New Roman" w:cs="Times New Roman"/>
                <w:b/>
                <w:color w:val="1F497D" w:themeColor="text2"/>
                <w:sz w:val="24"/>
                <w:szCs w:val="24"/>
                <w:lang w:val="ru-RU"/>
                <w14:textFill>
                  <w14:solidFill>
                    <w14:schemeClr w14:val="tx2"/>
                  </w14:solidFill>
                </w14:textFill>
              </w:rPr>
              <w:t>4</w:t>
            </w:r>
            <w:r>
              <w:rPr>
                <w:rFonts w:ascii="Times New Roman" w:hAnsi="Times New Roman" w:eastAsia="Times New Roman" w:cs="Times New Roman"/>
                <w:b/>
                <w:color w:val="1F497D" w:themeColor="text2"/>
                <w:sz w:val="24"/>
                <w:szCs w:val="24"/>
                <w14:textFill>
                  <w14:solidFill>
                    <w14:schemeClr w14:val="tx2"/>
                  </w14:solidFill>
                </w14:textFill>
              </w:rPr>
              <w:t xml:space="preserve"> шт.</w:t>
            </w:r>
          </w:p>
        </w:tc>
      </w:tr>
    </w:tbl>
    <w:p w14:paraId="615712C1">
      <w:pPr>
        <w:spacing w:after="0" w:line="240" w:lineRule="auto"/>
        <w:rPr>
          <w:rFonts w:ascii="Times New Roman" w:hAnsi="Times New Roman" w:eastAsia="Century Schoolbook" w:cs="Times New Roman"/>
          <w:color w:val="000000"/>
          <w:sz w:val="24"/>
          <w:szCs w:val="24"/>
        </w:rPr>
      </w:pPr>
    </w:p>
    <w:p w14:paraId="05E51583">
      <w:pPr>
        <w:spacing w:after="0" w:line="240" w:lineRule="auto"/>
        <w:rPr>
          <w:rFonts w:ascii="Times New Roman" w:hAnsi="Times New Roman" w:eastAsia="Century Schoolbook" w:cs="Times New Roman"/>
          <w:color w:val="000000"/>
          <w:sz w:val="24"/>
          <w:szCs w:val="24"/>
        </w:rPr>
      </w:pPr>
    </w:p>
    <w:p w14:paraId="6BB534C6">
      <w:pPr>
        <w:rPr>
          <w:rFonts w:ascii="Times New Roman" w:hAnsi="Times New Roman" w:cs="Times New Roman"/>
          <w:color w:val="000000"/>
          <w:sz w:val="24"/>
          <w:szCs w:val="24"/>
          <w:lang w:val="pl-PL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уважением, Карнаков Вячеслав Владимирович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br w:type="textWrapping"/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директор ООО "МаксКар"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br w:type="textWrapping"/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8 (383) 233-32-53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br w:type="textWrapping"/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8-913-752-39-76</w:t>
      </w:r>
    </w:p>
    <w:p w14:paraId="6B157025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>8-913-477-09-39 (служебный)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br w:type="textWrapping"/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стоянка –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Федеральная трасса Р-254, </w:t>
      </w:r>
    </w:p>
    <w:p w14:paraId="72454290">
      <w:pPr>
        <w:tabs>
          <w:tab w:val="left" w:pos="7080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северный </w:t>
      </w:r>
      <w:r>
        <w:rPr>
          <w:rFonts w:ascii="Times New Roman" w:hAnsi="Times New Roman" w:cs="Times New Roman"/>
          <w:color w:val="000000"/>
          <w:sz w:val="24"/>
          <w:szCs w:val="24"/>
        </w:rPr>
        <w:t>обход Новосибирска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tab/>
      </w:r>
    </w:p>
    <w:p w14:paraId="4250AF6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п. Садовый, ул. Пасечная, 10, </w:t>
      </w:r>
    </w:p>
    <w:p w14:paraId="1D7160EF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(пост ГИБДД, гостиница «У самовара»)</w:t>
      </w:r>
      <w:r>
        <w:rPr>
          <w:rFonts w:ascii="Times New Roman" w:hAnsi="Times New Roman" w:cs="Times New Roman"/>
          <w:color w:val="000000"/>
          <w:sz w:val="24"/>
          <w:szCs w:val="24"/>
          <w:lang w:val="pl-PL"/>
        </w:rPr>
        <w:br w:type="textWrapping"/>
      </w:r>
      <w:r>
        <w:fldChar w:fldCharType="begin"/>
      </w:r>
      <w:r>
        <w:instrText xml:space="preserve"> HYPERLINK "mailto:maxcar54@mail.ru" </w:instrText>
      </w:r>
      <w:r>
        <w:fldChar w:fldCharType="separate"/>
      </w:r>
      <w:r>
        <w:rPr>
          <w:rStyle w:val="5"/>
          <w:rFonts w:ascii="Times New Roman" w:hAnsi="Times New Roman" w:cs="Times New Roman"/>
          <w:sz w:val="24"/>
          <w:szCs w:val="24"/>
          <w:lang w:val="pl-PL"/>
        </w:rPr>
        <w:t>maxcar54@mail.r</w:t>
      </w:r>
      <w:r>
        <w:rPr>
          <w:rStyle w:val="5"/>
          <w:rFonts w:ascii="Times New Roman" w:hAnsi="Times New Roman" w:cs="Times New Roman"/>
          <w:sz w:val="24"/>
          <w:szCs w:val="24"/>
          <w:lang w:val="en-US"/>
        </w:rPr>
        <w:t>u</w:t>
      </w:r>
      <w:r>
        <w:rPr>
          <w:rStyle w:val="5"/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14:paraId="3D4624DC">
      <w:pPr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>
        <w:fldChar w:fldCharType="begin"/>
      </w:r>
      <w:r>
        <w:instrText xml:space="preserve"> HYPERLINK "http://www.maxcar54.ru" \t "_blank" </w:instrText>
      </w:r>
      <w:r>
        <w:fldChar w:fldCharType="separate"/>
      </w:r>
      <w:r>
        <w:rPr>
          <w:rStyle w:val="5"/>
          <w:rFonts w:ascii="Times New Roman" w:hAnsi="Times New Roman" w:cs="Times New Roman"/>
          <w:sz w:val="24"/>
          <w:szCs w:val="24"/>
          <w:lang w:val="pl-PL"/>
        </w:rPr>
        <w:t>www.maxcar54.ru</w:t>
      </w:r>
      <w:r>
        <w:rPr>
          <w:rStyle w:val="5"/>
          <w:rFonts w:ascii="Times New Roman" w:hAnsi="Times New Roman" w:cs="Times New Roman"/>
          <w:sz w:val="24"/>
          <w:szCs w:val="24"/>
          <w:lang w:val="pl-PL"/>
        </w:rPr>
        <w:fldChar w:fldCharType="end"/>
      </w:r>
    </w:p>
    <w:p w14:paraId="0EBCA538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"https://www.youtube.com/channel/UCIiFI5uro5xB8fkw0N0pyRg/videos" </w:instrText>
      </w:r>
      <w:r>
        <w:fldChar w:fldCharType="separate"/>
      </w:r>
      <w:r>
        <w:rPr>
          <w:rStyle w:val="5"/>
          <w:rFonts w:ascii="Times New Roman" w:hAnsi="Times New Roman" w:cs="Times New Roman"/>
          <w:sz w:val="24"/>
          <w:szCs w:val="24"/>
        </w:rPr>
        <w:t>https://www.youtube.com/channel/UCIiFI5uro5xB8fkw0N0pyRg/videos</w:t>
      </w:r>
      <w:r>
        <w:rPr>
          <w:rStyle w:val="5"/>
          <w:rFonts w:ascii="Times New Roman" w:hAnsi="Times New Roman" w:cs="Times New Roman"/>
          <w:sz w:val="24"/>
          <w:szCs w:val="24"/>
        </w:rPr>
        <w:fldChar w:fldCharType="end"/>
      </w:r>
    </w:p>
    <w:p w14:paraId="3C970E9F">
      <w:pPr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"https://www.instagram.com/maxcar54ru/" </w:instrText>
      </w:r>
      <w:r>
        <w:fldChar w:fldCharType="separate"/>
      </w:r>
      <w:r>
        <w:rPr>
          <w:rStyle w:val="5"/>
          <w:rFonts w:ascii="Times New Roman" w:hAnsi="Times New Roman" w:cs="Times New Roman"/>
          <w:sz w:val="24"/>
          <w:szCs w:val="24"/>
        </w:rPr>
        <w:t>https://www.instagram.com/maxcar54ru/</w:t>
      </w:r>
      <w:r>
        <w:rPr>
          <w:rStyle w:val="5"/>
          <w:rFonts w:ascii="Times New Roman" w:hAnsi="Times New Roman" w:cs="Times New Roman"/>
          <w:sz w:val="24"/>
          <w:szCs w:val="24"/>
        </w:rPr>
        <w:fldChar w:fldCharType="end"/>
      </w:r>
    </w:p>
    <w:p w14:paraId="460A3DC3">
      <w:pPr>
        <w:spacing w:after="0" w:line="240" w:lineRule="auto"/>
        <w:rPr>
          <w:rFonts w:ascii="Times New Roman" w:hAnsi="Times New Roman" w:eastAsia="Calibri" w:cs="Times New Roman"/>
          <w:b/>
          <w:color w:val="000000"/>
          <w:sz w:val="24"/>
          <w:szCs w:val="24"/>
        </w:rPr>
      </w:pPr>
    </w:p>
    <w:sectPr>
      <w:pgSz w:w="11906" w:h="16838"/>
      <w:pgMar w:top="720" w:right="720" w:bottom="720" w:left="720" w:header="454" w:footer="454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entury Schoolbook">
    <w:panose1 w:val="02040604050505020304"/>
    <w:charset w:val="CC"/>
    <w:family w:val="roman"/>
    <w:pitch w:val="default"/>
    <w:sig w:usb0="00000287" w:usb1="00000000" w:usb2="00000000" w:usb3="00000000" w:csb0="2000009F" w:csb1="DFD70000"/>
  </w:font>
  <w:font w:name="TimesNewRomanPS-BoldMT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EC12DC"/>
    <w:multiLevelType w:val="multilevel"/>
    <w:tmpl w:val="3FEC12DC"/>
    <w:lvl w:ilvl="0" w:tentative="0">
      <w:start w:val="1"/>
      <w:numFmt w:val="bullet"/>
      <w:lvlText w:val="-"/>
      <w:lvlJc w:val="left"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en-US" w:eastAsia="en-US" w:bidi="en-US"/>
      </w:r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2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36F"/>
    <w:rsid w:val="00024C98"/>
    <w:rsid w:val="00030C14"/>
    <w:rsid w:val="00030CDB"/>
    <w:rsid w:val="00042B7A"/>
    <w:rsid w:val="0005703B"/>
    <w:rsid w:val="000634B4"/>
    <w:rsid w:val="000A0967"/>
    <w:rsid w:val="000C537B"/>
    <w:rsid w:val="000D4AED"/>
    <w:rsid w:val="000E64FE"/>
    <w:rsid w:val="00113015"/>
    <w:rsid w:val="0011736F"/>
    <w:rsid w:val="001446D5"/>
    <w:rsid w:val="00170250"/>
    <w:rsid w:val="00181CA7"/>
    <w:rsid w:val="00187034"/>
    <w:rsid w:val="00187782"/>
    <w:rsid w:val="001A7C0F"/>
    <w:rsid w:val="001C478C"/>
    <w:rsid w:val="001E737C"/>
    <w:rsid w:val="001F67AA"/>
    <w:rsid w:val="002001D3"/>
    <w:rsid w:val="00200250"/>
    <w:rsid w:val="0022506B"/>
    <w:rsid w:val="002334AC"/>
    <w:rsid w:val="00234481"/>
    <w:rsid w:val="00246BFD"/>
    <w:rsid w:val="00255201"/>
    <w:rsid w:val="00260628"/>
    <w:rsid w:val="00272348"/>
    <w:rsid w:val="00297B9B"/>
    <w:rsid w:val="002A7EA6"/>
    <w:rsid w:val="003348B5"/>
    <w:rsid w:val="0034558A"/>
    <w:rsid w:val="003539F4"/>
    <w:rsid w:val="003779BB"/>
    <w:rsid w:val="003800F5"/>
    <w:rsid w:val="00390881"/>
    <w:rsid w:val="0039687C"/>
    <w:rsid w:val="00396E98"/>
    <w:rsid w:val="00397C22"/>
    <w:rsid w:val="00397F3C"/>
    <w:rsid w:val="003A1FFE"/>
    <w:rsid w:val="003B220B"/>
    <w:rsid w:val="003C5012"/>
    <w:rsid w:val="003E6813"/>
    <w:rsid w:val="003F4C7E"/>
    <w:rsid w:val="004057AF"/>
    <w:rsid w:val="00456A96"/>
    <w:rsid w:val="00460905"/>
    <w:rsid w:val="00470E01"/>
    <w:rsid w:val="00472894"/>
    <w:rsid w:val="0048214A"/>
    <w:rsid w:val="004824EB"/>
    <w:rsid w:val="004915E0"/>
    <w:rsid w:val="00496982"/>
    <w:rsid w:val="004A3AA2"/>
    <w:rsid w:val="004C17C7"/>
    <w:rsid w:val="004D0E75"/>
    <w:rsid w:val="005007DF"/>
    <w:rsid w:val="0050296E"/>
    <w:rsid w:val="00505F54"/>
    <w:rsid w:val="00511F68"/>
    <w:rsid w:val="005174F0"/>
    <w:rsid w:val="00526202"/>
    <w:rsid w:val="00534F90"/>
    <w:rsid w:val="005407F9"/>
    <w:rsid w:val="00545678"/>
    <w:rsid w:val="00591159"/>
    <w:rsid w:val="0059298C"/>
    <w:rsid w:val="005A0D1A"/>
    <w:rsid w:val="005D3789"/>
    <w:rsid w:val="005D4D0A"/>
    <w:rsid w:val="005E66BC"/>
    <w:rsid w:val="005F20D6"/>
    <w:rsid w:val="00616EAC"/>
    <w:rsid w:val="00661B49"/>
    <w:rsid w:val="00667FC7"/>
    <w:rsid w:val="006740BE"/>
    <w:rsid w:val="006777C7"/>
    <w:rsid w:val="006A1754"/>
    <w:rsid w:val="006A448A"/>
    <w:rsid w:val="006A565F"/>
    <w:rsid w:val="006B15B2"/>
    <w:rsid w:val="006B5661"/>
    <w:rsid w:val="006B688B"/>
    <w:rsid w:val="006D63D4"/>
    <w:rsid w:val="007136E4"/>
    <w:rsid w:val="00716717"/>
    <w:rsid w:val="00740122"/>
    <w:rsid w:val="00765D42"/>
    <w:rsid w:val="00765DD1"/>
    <w:rsid w:val="007817C2"/>
    <w:rsid w:val="007868CD"/>
    <w:rsid w:val="00787CDC"/>
    <w:rsid w:val="007A6D69"/>
    <w:rsid w:val="007E7478"/>
    <w:rsid w:val="007F4B97"/>
    <w:rsid w:val="00802F55"/>
    <w:rsid w:val="00814B25"/>
    <w:rsid w:val="00823BE2"/>
    <w:rsid w:val="00827757"/>
    <w:rsid w:val="0083036C"/>
    <w:rsid w:val="008525F3"/>
    <w:rsid w:val="008A1175"/>
    <w:rsid w:val="008C3528"/>
    <w:rsid w:val="008D139D"/>
    <w:rsid w:val="00917B26"/>
    <w:rsid w:val="00923DB7"/>
    <w:rsid w:val="00925510"/>
    <w:rsid w:val="00926153"/>
    <w:rsid w:val="009315EA"/>
    <w:rsid w:val="009457E2"/>
    <w:rsid w:val="009514EE"/>
    <w:rsid w:val="00952EA6"/>
    <w:rsid w:val="009711CC"/>
    <w:rsid w:val="009749EA"/>
    <w:rsid w:val="0098688A"/>
    <w:rsid w:val="009A0CE7"/>
    <w:rsid w:val="009B6612"/>
    <w:rsid w:val="009C3E60"/>
    <w:rsid w:val="009C6EE3"/>
    <w:rsid w:val="009D120D"/>
    <w:rsid w:val="009D464C"/>
    <w:rsid w:val="009F06CE"/>
    <w:rsid w:val="009F5F10"/>
    <w:rsid w:val="00A1557C"/>
    <w:rsid w:val="00A47A08"/>
    <w:rsid w:val="00A50C1C"/>
    <w:rsid w:val="00A547D9"/>
    <w:rsid w:val="00A6085B"/>
    <w:rsid w:val="00A61AD5"/>
    <w:rsid w:val="00A62DD0"/>
    <w:rsid w:val="00A65E51"/>
    <w:rsid w:val="00A67A59"/>
    <w:rsid w:val="00A71A76"/>
    <w:rsid w:val="00A736A1"/>
    <w:rsid w:val="00A85B3E"/>
    <w:rsid w:val="00A969A5"/>
    <w:rsid w:val="00A97DF0"/>
    <w:rsid w:val="00AB5739"/>
    <w:rsid w:val="00B01A71"/>
    <w:rsid w:val="00B03129"/>
    <w:rsid w:val="00B06A3F"/>
    <w:rsid w:val="00B17E9A"/>
    <w:rsid w:val="00B25957"/>
    <w:rsid w:val="00B3289C"/>
    <w:rsid w:val="00B371D8"/>
    <w:rsid w:val="00B37DC4"/>
    <w:rsid w:val="00B527B0"/>
    <w:rsid w:val="00B85B8D"/>
    <w:rsid w:val="00B87E6D"/>
    <w:rsid w:val="00B90BB8"/>
    <w:rsid w:val="00BB4D69"/>
    <w:rsid w:val="00BB5A7A"/>
    <w:rsid w:val="00BB696B"/>
    <w:rsid w:val="00BC571C"/>
    <w:rsid w:val="00BD24C8"/>
    <w:rsid w:val="00BD5B5B"/>
    <w:rsid w:val="00BE4833"/>
    <w:rsid w:val="00C02BF4"/>
    <w:rsid w:val="00C1048B"/>
    <w:rsid w:val="00C12ACF"/>
    <w:rsid w:val="00C15D87"/>
    <w:rsid w:val="00C168EC"/>
    <w:rsid w:val="00C377B9"/>
    <w:rsid w:val="00C75442"/>
    <w:rsid w:val="00C802D4"/>
    <w:rsid w:val="00C90615"/>
    <w:rsid w:val="00CA2D62"/>
    <w:rsid w:val="00CB4A50"/>
    <w:rsid w:val="00CB52BE"/>
    <w:rsid w:val="00CC0BEF"/>
    <w:rsid w:val="00CC32FA"/>
    <w:rsid w:val="00CC519B"/>
    <w:rsid w:val="00CC7843"/>
    <w:rsid w:val="00CE0ED5"/>
    <w:rsid w:val="00CE67B3"/>
    <w:rsid w:val="00CF3882"/>
    <w:rsid w:val="00CF61A5"/>
    <w:rsid w:val="00D05B76"/>
    <w:rsid w:val="00D14FFF"/>
    <w:rsid w:val="00D26839"/>
    <w:rsid w:val="00D60CEC"/>
    <w:rsid w:val="00D642CF"/>
    <w:rsid w:val="00D86C35"/>
    <w:rsid w:val="00D90D2B"/>
    <w:rsid w:val="00DA5A12"/>
    <w:rsid w:val="00DD5A28"/>
    <w:rsid w:val="00DE08A3"/>
    <w:rsid w:val="00DE0EC6"/>
    <w:rsid w:val="00DE1958"/>
    <w:rsid w:val="00DE46D6"/>
    <w:rsid w:val="00DF27B4"/>
    <w:rsid w:val="00E16DA1"/>
    <w:rsid w:val="00E37DD8"/>
    <w:rsid w:val="00E417D0"/>
    <w:rsid w:val="00E45816"/>
    <w:rsid w:val="00E53DDA"/>
    <w:rsid w:val="00E62DFE"/>
    <w:rsid w:val="00E640B2"/>
    <w:rsid w:val="00E7294A"/>
    <w:rsid w:val="00E750C6"/>
    <w:rsid w:val="00E81EE9"/>
    <w:rsid w:val="00EC44B0"/>
    <w:rsid w:val="00EF7A37"/>
    <w:rsid w:val="00F01A77"/>
    <w:rsid w:val="00F30900"/>
    <w:rsid w:val="00F34D18"/>
    <w:rsid w:val="00F40FCC"/>
    <w:rsid w:val="00F41F10"/>
    <w:rsid w:val="00F45049"/>
    <w:rsid w:val="00F5502B"/>
    <w:rsid w:val="00F75A7C"/>
    <w:rsid w:val="00F75E44"/>
    <w:rsid w:val="00FB36BC"/>
    <w:rsid w:val="00FF2577"/>
    <w:rsid w:val="34910C0A"/>
    <w:rsid w:val="390D2AB8"/>
    <w:rsid w:val="44506CBC"/>
    <w:rsid w:val="5B27469B"/>
    <w:rsid w:val="5F853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uiPriority w:val="99"/>
    <w:rPr>
      <w:color w:val="800080"/>
      <w:u w:val="single"/>
    </w:rPr>
  </w:style>
  <w:style w:type="character" w:styleId="5">
    <w:name w:val="Hyperlink"/>
    <w:qFormat/>
    <w:uiPriority w:val="0"/>
    <w:rPr>
      <w:color w:val="0000FF"/>
      <w:u w:val="single"/>
    </w:rPr>
  </w:style>
  <w:style w:type="paragraph" w:styleId="6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7">
    <w:name w:val="header"/>
    <w:basedOn w:val="1"/>
    <w:link w:val="12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8">
    <w:name w:val="footer"/>
    <w:basedOn w:val="1"/>
    <w:link w:val="13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Текст выноски Знак"/>
    <w:basedOn w:val="2"/>
    <w:link w:val="6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12">
    <w:name w:val="Верхний колонтитул Знак"/>
    <w:basedOn w:val="2"/>
    <w:link w:val="7"/>
    <w:qFormat/>
    <w:uiPriority w:val="99"/>
  </w:style>
  <w:style w:type="character" w:customStyle="1" w:styleId="13">
    <w:name w:val="Нижний колонтитул Знак"/>
    <w:basedOn w:val="2"/>
    <w:link w:val="8"/>
    <w:qFormat/>
    <w:uiPriority w:val="99"/>
  </w:style>
  <w:style w:type="character" w:customStyle="1" w:styleId="14">
    <w:name w:val="Основной текст_"/>
    <w:basedOn w:val="2"/>
    <w:link w:val="15"/>
    <w:qFormat/>
    <w:uiPriority w:val="0"/>
    <w:rPr>
      <w:shd w:val="clear" w:color="auto" w:fill="FFFFFF"/>
    </w:rPr>
  </w:style>
  <w:style w:type="paragraph" w:customStyle="1" w:styleId="15">
    <w:name w:val="Основной текст1"/>
    <w:basedOn w:val="1"/>
    <w:link w:val="14"/>
    <w:qFormat/>
    <w:uiPriority w:val="0"/>
    <w:pPr>
      <w:widowControl w:val="0"/>
      <w:shd w:val="clear" w:color="auto" w:fill="FFFFFF"/>
      <w:spacing w:after="0" w:line="240" w:lineRule="auto"/>
    </w:pPr>
  </w:style>
  <w:style w:type="character" w:customStyle="1" w:styleId="16">
    <w:name w:val="rptfld1"/>
    <w:qFormat/>
    <w:uiPriority w:val="0"/>
    <w:rPr>
      <w:bdr w:val="single" w:color="EAEAEA" w:sz="6" w:space="0"/>
    </w:rPr>
  </w:style>
  <w:style w:type="character" w:customStyle="1" w:styleId="17">
    <w:name w:val="js-phone-number"/>
    <w:basedOn w:val="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emf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4</Pages>
  <Words>614</Words>
  <Characters>3505</Characters>
  <Lines>29</Lines>
  <Paragraphs>8</Paragraphs>
  <TotalTime>320</TotalTime>
  <ScaleCrop>false</ScaleCrop>
  <LinksUpToDate>false</LinksUpToDate>
  <CharactersWithSpaces>4111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2021-09-20T10:36:00Z</dcterms:created>
  <dc:creator>LEV</dc:creator>
  <cp:lastModifiedBy>1203117</cp:lastModifiedBy>
  <cp:lastPrinted>2020-10-15T14:30:00Z</cp:lastPrinted>
  <dcterms:modified xsi:type="dcterms:W3CDTF">2024-11-15T14:04:51Z</dcterms:modified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86E004C619C14926BAD24D7DD789D654_12</vt:lpwstr>
  </property>
</Properties>
</file>